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12" w:rsidRPr="00C238A0" w:rsidRDefault="00004CB2" w:rsidP="00A91740">
      <w:pPr>
        <w:pBdr>
          <w:bottom w:val="single" w:sz="12" w:space="15" w:color="auto"/>
        </w:pBdr>
        <w:spacing w:line="240" w:lineRule="auto"/>
        <w:rPr>
          <w:b/>
          <w:i/>
          <w:color w:val="FF0000"/>
        </w:rPr>
      </w:pPr>
      <w:r w:rsidRPr="00C238A0">
        <w:rPr>
          <w:b/>
          <w:color w:val="0070C0"/>
          <w:sz w:val="28"/>
        </w:rPr>
        <w:t xml:space="preserve">Palatka Gas Authority </w:t>
      </w:r>
      <w:r w:rsidR="00B63212" w:rsidRPr="00C238A0">
        <w:rPr>
          <w:b/>
          <w:color w:val="0070C0"/>
          <w:sz w:val="28"/>
        </w:rPr>
        <w:t>is pleased to serve you.  We want</w:t>
      </w:r>
      <w:r w:rsidRPr="00C238A0">
        <w:rPr>
          <w:b/>
          <w:color w:val="0070C0"/>
          <w:sz w:val="28"/>
        </w:rPr>
        <w:t xml:space="preserve"> to help you understand the charges on each month’s </w:t>
      </w:r>
      <w:r w:rsidR="00D06A87" w:rsidRPr="00C238A0">
        <w:rPr>
          <w:b/>
          <w:color w:val="0070C0"/>
          <w:sz w:val="28"/>
        </w:rPr>
        <w:t>billing statement</w:t>
      </w:r>
      <w:r w:rsidR="009F3097">
        <w:rPr>
          <w:b/>
          <w:color w:val="0070C0"/>
          <w:sz w:val="28"/>
        </w:rPr>
        <w:t>.</w:t>
      </w:r>
    </w:p>
    <w:p w:rsidR="00B63212" w:rsidRPr="00122864" w:rsidRDefault="00D06A87" w:rsidP="00A91740">
      <w:pPr>
        <w:spacing w:line="240" w:lineRule="auto"/>
        <w:rPr>
          <w:b/>
          <w:color w:val="0070C0"/>
          <w:sz w:val="24"/>
        </w:rPr>
      </w:pPr>
      <w:r>
        <w:rPr>
          <w:b/>
          <w:color w:val="0070C0"/>
          <w:sz w:val="24"/>
        </w:rPr>
        <w:t xml:space="preserve">Customer </w:t>
      </w:r>
      <w:r w:rsidR="0032039E" w:rsidRPr="00122864">
        <w:rPr>
          <w:b/>
          <w:color w:val="0070C0"/>
          <w:sz w:val="24"/>
        </w:rPr>
        <w:t>Charge</w:t>
      </w:r>
      <w:r>
        <w:rPr>
          <w:b/>
          <w:color w:val="0070C0"/>
          <w:sz w:val="24"/>
        </w:rPr>
        <w:t xml:space="preserve">: </w:t>
      </w:r>
      <w:r w:rsidRPr="00D06A87">
        <w:rPr>
          <w:color w:val="0070C0"/>
          <w:sz w:val="24"/>
        </w:rPr>
        <w:t xml:space="preserve">(fixed monthly amount to cover the cost of </w:t>
      </w:r>
      <w:r w:rsidR="00A230B7">
        <w:rPr>
          <w:color w:val="0070C0"/>
          <w:sz w:val="24"/>
        </w:rPr>
        <w:t xml:space="preserve">maintaining </w:t>
      </w:r>
      <w:r w:rsidRPr="00D06A87">
        <w:rPr>
          <w:color w:val="0070C0"/>
          <w:sz w:val="24"/>
        </w:rPr>
        <w:t>your service, meter, meter reading, customer records and billing)</w:t>
      </w:r>
      <w:r w:rsidR="009F3097">
        <w:rPr>
          <w:color w:val="0070C0"/>
          <w:sz w:val="24"/>
        </w:rPr>
        <w:t>.</w:t>
      </w:r>
      <w:r w:rsidR="00A230B7">
        <w:rPr>
          <w:color w:val="0070C0"/>
          <w:sz w:val="24"/>
        </w:rPr>
        <w:t xml:space="preserve"> </w:t>
      </w:r>
    </w:p>
    <w:p w:rsidR="00D06A87" w:rsidRPr="00D06A87" w:rsidRDefault="00004CB2" w:rsidP="00004CB2">
      <w:pPr>
        <w:pStyle w:val="ListParagraph"/>
        <w:numPr>
          <w:ilvl w:val="0"/>
          <w:numId w:val="2"/>
        </w:numPr>
      </w:pPr>
      <w:r>
        <w:t xml:space="preserve">The </w:t>
      </w:r>
      <w:r w:rsidRPr="0032039E">
        <w:t>base charge</w:t>
      </w:r>
      <w:r>
        <w:t xml:space="preserve"> for gas customers is </w:t>
      </w:r>
      <w:r w:rsidRPr="00D06A87">
        <w:rPr>
          <w:b/>
        </w:rPr>
        <w:t xml:space="preserve">$ </w:t>
      </w:r>
      <w:r w:rsidR="00DF1D5E">
        <w:rPr>
          <w:b/>
        </w:rPr>
        <w:t>8</w:t>
      </w:r>
      <w:r w:rsidRPr="00D06A87">
        <w:rPr>
          <w:b/>
        </w:rPr>
        <w:t>.</w:t>
      </w:r>
      <w:r w:rsidR="00D06A87">
        <w:rPr>
          <w:b/>
        </w:rPr>
        <w:t xml:space="preserve">75 for residence living </w:t>
      </w:r>
      <w:r w:rsidR="003130C8">
        <w:rPr>
          <w:b/>
        </w:rPr>
        <w:t>with</w:t>
      </w:r>
      <w:r w:rsidR="00D06A87">
        <w:rPr>
          <w:b/>
        </w:rPr>
        <w:t>in the C</w:t>
      </w:r>
      <w:r w:rsidRPr="00D06A87">
        <w:rPr>
          <w:b/>
        </w:rPr>
        <w:t>ity</w:t>
      </w:r>
      <w:r w:rsidR="00D06A87">
        <w:rPr>
          <w:b/>
        </w:rPr>
        <w:t xml:space="preserve"> of Palatka</w:t>
      </w:r>
      <w:r w:rsidR="009F3097">
        <w:rPr>
          <w:b/>
        </w:rPr>
        <w:t>.</w:t>
      </w:r>
    </w:p>
    <w:p w:rsidR="00004CB2" w:rsidRDefault="00004CB2" w:rsidP="00004CB2">
      <w:pPr>
        <w:pStyle w:val="ListParagraph"/>
        <w:numPr>
          <w:ilvl w:val="0"/>
          <w:numId w:val="2"/>
        </w:numPr>
      </w:pPr>
      <w:r>
        <w:t xml:space="preserve">The base charge for gas </w:t>
      </w:r>
      <w:r w:rsidR="00B51E35">
        <w:t xml:space="preserve">customers is </w:t>
      </w:r>
      <w:r w:rsidR="00B51E35" w:rsidRPr="00D06A87">
        <w:rPr>
          <w:b/>
        </w:rPr>
        <w:t>$</w:t>
      </w:r>
      <w:r w:rsidR="00DF1D5E">
        <w:rPr>
          <w:b/>
        </w:rPr>
        <w:t>10</w:t>
      </w:r>
      <w:r w:rsidR="00B51E35" w:rsidRPr="00D06A87">
        <w:rPr>
          <w:b/>
        </w:rPr>
        <w:t>.</w:t>
      </w:r>
      <w:r w:rsidR="00DF1D5E">
        <w:rPr>
          <w:b/>
        </w:rPr>
        <w:t>25</w:t>
      </w:r>
      <w:r w:rsidR="00B51E35" w:rsidRPr="00D06A87">
        <w:rPr>
          <w:b/>
        </w:rPr>
        <w:t xml:space="preserve"> for re</w:t>
      </w:r>
      <w:r w:rsidR="00120221">
        <w:rPr>
          <w:b/>
        </w:rPr>
        <w:t>sidence living outside the C</w:t>
      </w:r>
      <w:r w:rsidR="009F3097">
        <w:rPr>
          <w:b/>
        </w:rPr>
        <w:t>ity.</w:t>
      </w:r>
    </w:p>
    <w:p w:rsidR="00004CB2" w:rsidRPr="00122864" w:rsidRDefault="00004CB2" w:rsidP="00004CB2">
      <w:pPr>
        <w:rPr>
          <w:b/>
          <w:color w:val="0070C0"/>
          <w:sz w:val="24"/>
        </w:rPr>
      </w:pPr>
      <w:r w:rsidRPr="00122864">
        <w:rPr>
          <w:b/>
          <w:color w:val="0070C0"/>
          <w:sz w:val="24"/>
        </w:rPr>
        <w:t xml:space="preserve">Figuring your </w:t>
      </w:r>
      <w:r w:rsidR="0032039E" w:rsidRPr="00122864">
        <w:rPr>
          <w:b/>
          <w:color w:val="0070C0"/>
          <w:sz w:val="24"/>
        </w:rPr>
        <w:t xml:space="preserve">total energy charge </w:t>
      </w:r>
      <w:r w:rsidR="009F3097">
        <w:rPr>
          <w:b/>
          <w:color w:val="0070C0"/>
          <w:sz w:val="24"/>
        </w:rPr>
        <w:t>and what is called taxable fuel</w:t>
      </w:r>
    </w:p>
    <w:p w:rsidR="00004CB2" w:rsidRPr="007936CD" w:rsidRDefault="00004CB2" w:rsidP="00004CB2">
      <w:pPr>
        <w:pStyle w:val="ListParagraph"/>
        <w:numPr>
          <w:ilvl w:val="0"/>
          <w:numId w:val="3"/>
        </w:numPr>
        <w:rPr>
          <w:color w:val="000000" w:themeColor="text1"/>
        </w:rPr>
      </w:pPr>
      <w:r w:rsidRPr="007936CD">
        <w:rPr>
          <w:color w:val="000000" w:themeColor="text1"/>
        </w:rPr>
        <w:t xml:space="preserve">Your </w:t>
      </w:r>
      <w:r w:rsidR="00EE2113">
        <w:rPr>
          <w:color w:val="000000" w:themeColor="text1"/>
        </w:rPr>
        <w:t>U</w:t>
      </w:r>
      <w:r w:rsidRPr="007936CD">
        <w:rPr>
          <w:b/>
          <w:color w:val="000000" w:themeColor="text1"/>
        </w:rPr>
        <w:t>sage</w:t>
      </w:r>
      <w:r w:rsidRPr="007936CD">
        <w:rPr>
          <w:color w:val="000000" w:themeColor="text1"/>
        </w:rPr>
        <w:t xml:space="preserve"> is the difference between your last </w:t>
      </w:r>
      <w:r w:rsidR="0032039E" w:rsidRPr="007936CD">
        <w:rPr>
          <w:color w:val="000000" w:themeColor="text1"/>
        </w:rPr>
        <w:t xml:space="preserve">meter </w:t>
      </w:r>
      <w:r w:rsidRPr="007936CD">
        <w:rPr>
          <w:color w:val="000000" w:themeColor="text1"/>
        </w:rPr>
        <w:t xml:space="preserve">reading and the current </w:t>
      </w:r>
      <w:r w:rsidR="0032039E" w:rsidRPr="007936CD">
        <w:rPr>
          <w:color w:val="000000" w:themeColor="text1"/>
        </w:rPr>
        <w:t xml:space="preserve">month’s </w:t>
      </w:r>
      <w:r w:rsidRPr="007936CD">
        <w:rPr>
          <w:color w:val="000000" w:themeColor="text1"/>
        </w:rPr>
        <w:t xml:space="preserve">reading.  That measure is determined by what is called CCF </w:t>
      </w:r>
      <w:r w:rsidR="0032039E" w:rsidRPr="007936CD">
        <w:rPr>
          <w:color w:val="000000" w:themeColor="text1"/>
        </w:rPr>
        <w:t>which means</w:t>
      </w:r>
      <w:r w:rsidRPr="007936CD">
        <w:rPr>
          <w:color w:val="000000" w:themeColor="text1"/>
        </w:rPr>
        <w:t xml:space="preserve"> 100 cubic feet.  As an example, your previous month reading was </w:t>
      </w:r>
      <w:r w:rsidR="0031504D">
        <w:rPr>
          <w:color w:val="000000" w:themeColor="text1"/>
        </w:rPr>
        <w:t>365</w:t>
      </w:r>
      <w:r w:rsidR="007936CD">
        <w:rPr>
          <w:color w:val="000000" w:themeColor="text1"/>
        </w:rPr>
        <w:t xml:space="preserve">.  The current reading is </w:t>
      </w:r>
      <w:r w:rsidR="0031504D">
        <w:rPr>
          <w:color w:val="000000" w:themeColor="text1"/>
        </w:rPr>
        <w:t>374</w:t>
      </w:r>
      <w:r w:rsidRPr="007936CD">
        <w:rPr>
          <w:color w:val="000000" w:themeColor="text1"/>
        </w:rPr>
        <w:t>.</w:t>
      </w:r>
      <w:r w:rsidR="0032039E" w:rsidRPr="007936CD">
        <w:rPr>
          <w:color w:val="000000" w:themeColor="text1"/>
        </w:rPr>
        <w:t xml:space="preserve">  Your CC</w:t>
      </w:r>
      <w:r w:rsidR="007936CD">
        <w:rPr>
          <w:color w:val="000000" w:themeColor="text1"/>
        </w:rPr>
        <w:t xml:space="preserve">F is </w:t>
      </w:r>
      <w:r w:rsidR="0031504D">
        <w:rPr>
          <w:color w:val="000000" w:themeColor="text1"/>
        </w:rPr>
        <w:t>9</w:t>
      </w:r>
      <w:r w:rsidR="0032039E" w:rsidRPr="007936CD">
        <w:rPr>
          <w:color w:val="000000" w:themeColor="text1"/>
        </w:rPr>
        <w:t xml:space="preserve">. </w:t>
      </w:r>
    </w:p>
    <w:p w:rsidR="00B51E35" w:rsidRPr="007936CD" w:rsidRDefault="0032039E" w:rsidP="00B51E35">
      <w:pPr>
        <w:pStyle w:val="ListParagraph"/>
        <w:numPr>
          <w:ilvl w:val="0"/>
          <w:numId w:val="3"/>
        </w:numPr>
        <w:rPr>
          <w:color w:val="000000" w:themeColor="text1"/>
        </w:rPr>
      </w:pPr>
      <w:r w:rsidRPr="007936CD">
        <w:rPr>
          <w:color w:val="000000" w:themeColor="text1"/>
        </w:rPr>
        <w:t>In order to get the correct usage, a</w:t>
      </w:r>
      <w:r w:rsidR="00004CB2" w:rsidRPr="007936CD">
        <w:rPr>
          <w:color w:val="000000" w:themeColor="text1"/>
        </w:rPr>
        <w:t xml:space="preserve"> </w:t>
      </w:r>
      <w:r w:rsidR="00004CB2" w:rsidRPr="007936CD">
        <w:rPr>
          <w:b/>
          <w:color w:val="000000" w:themeColor="text1"/>
        </w:rPr>
        <w:t xml:space="preserve">multiplier </w:t>
      </w:r>
      <w:r w:rsidRPr="007936CD">
        <w:rPr>
          <w:color w:val="000000" w:themeColor="text1"/>
        </w:rPr>
        <w:t xml:space="preserve">has to be added </w:t>
      </w:r>
      <w:r w:rsidR="00004CB2" w:rsidRPr="007936CD">
        <w:rPr>
          <w:color w:val="000000" w:themeColor="text1"/>
        </w:rPr>
        <w:t>to account for the pressure</w:t>
      </w:r>
      <w:r w:rsidRPr="007936CD">
        <w:rPr>
          <w:color w:val="000000" w:themeColor="text1"/>
        </w:rPr>
        <w:t xml:space="preserve"> from the meter so w</w:t>
      </w:r>
      <w:r w:rsidR="00D06A87">
        <w:rPr>
          <w:color w:val="000000" w:themeColor="text1"/>
        </w:rPr>
        <w:t>e have the correct volume.  The standard multiplier</w:t>
      </w:r>
      <w:r w:rsidRPr="007936CD">
        <w:rPr>
          <w:color w:val="000000" w:themeColor="text1"/>
        </w:rPr>
        <w:t xml:space="preserve"> is 1.025.</w:t>
      </w:r>
    </w:p>
    <w:p w:rsidR="007936CD" w:rsidRPr="007936CD" w:rsidRDefault="00EE2113" w:rsidP="007936CD">
      <w:pPr>
        <w:pStyle w:val="ListParagraph"/>
        <w:numPr>
          <w:ilvl w:val="0"/>
          <w:numId w:val="3"/>
        </w:numPr>
        <w:rPr>
          <w:i/>
          <w:color w:val="000000" w:themeColor="text1"/>
        </w:rPr>
      </w:pPr>
      <w:r w:rsidRPr="00EE2113">
        <w:rPr>
          <w:b/>
          <w:color w:val="000000" w:themeColor="text1"/>
        </w:rPr>
        <w:t>Distribution</w:t>
      </w:r>
      <w:r w:rsidR="00B51E35" w:rsidRPr="00EE2113">
        <w:rPr>
          <w:b/>
          <w:color w:val="000000" w:themeColor="text1"/>
        </w:rPr>
        <w:t xml:space="preserve"> Charge</w:t>
      </w:r>
      <w:r w:rsidR="00B51E35" w:rsidRPr="007936CD">
        <w:rPr>
          <w:color w:val="000000" w:themeColor="text1"/>
        </w:rPr>
        <w:t xml:space="preserve"> </w:t>
      </w:r>
      <w:r w:rsidR="00D06A87">
        <w:rPr>
          <w:color w:val="000000" w:themeColor="text1"/>
        </w:rPr>
        <w:t xml:space="preserve">is the amount used to cover the cost of distribution mains and appurtenances </w:t>
      </w:r>
      <w:r w:rsidR="00B51E35" w:rsidRPr="007936CD">
        <w:rPr>
          <w:color w:val="000000" w:themeColor="text1"/>
        </w:rPr>
        <w:t>and taxable</w:t>
      </w:r>
      <w:r w:rsidR="00D06A87">
        <w:rPr>
          <w:color w:val="000000" w:themeColor="text1"/>
        </w:rPr>
        <w:t xml:space="preserve"> portion of the fuel adjustment; these are charged per CCF</w:t>
      </w:r>
      <w:r w:rsidR="007936CD" w:rsidRPr="007936CD">
        <w:rPr>
          <w:color w:val="000000" w:themeColor="text1"/>
        </w:rPr>
        <w:t xml:space="preserve">.  In our example, it is </w:t>
      </w:r>
      <w:r w:rsidR="00127A11">
        <w:rPr>
          <w:color w:val="000000" w:themeColor="text1"/>
        </w:rPr>
        <w:t>$0</w:t>
      </w:r>
      <w:r w:rsidR="007936CD" w:rsidRPr="007936CD">
        <w:rPr>
          <w:color w:val="000000" w:themeColor="text1"/>
        </w:rPr>
        <w:t>.8</w:t>
      </w:r>
      <w:r w:rsidR="00460630">
        <w:rPr>
          <w:color w:val="000000" w:themeColor="text1"/>
        </w:rPr>
        <w:t>4173</w:t>
      </w:r>
      <w:r w:rsidR="00127A11">
        <w:rPr>
          <w:color w:val="000000" w:themeColor="text1"/>
        </w:rPr>
        <w:t>.</w:t>
      </w:r>
      <w:r w:rsidR="00127A11" w:rsidRPr="00127A11">
        <w:rPr>
          <w:b/>
          <w:color w:val="000000" w:themeColor="text1"/>
        </w:rPr>
        <w:t xml:space="preserve"> </w:t>
      </w:r>
      <w:r w:rsidR="00127A11">
        <w:rPr>
          <w:b/>
          <w:color w:val="000000" w:themeColor="text1"/>
        </w:rPr>
        <w:t xml:space="preserve">Taxable Fuel </w:t>
      </w:r>
      <w:r w:rsidR="00127A11">
        <w:rPr>
          <w:color w:val="000000" w:themeColor="text1"/>
        </w:rPr>
        <w:t>is the cost of gas prior to October 1, 1973 when the Florida Legislature “froze” the amount of fuel costs subject to utility tax.</w:t>
      </w:r>
    </w:p>
    <w:p w:rsidR="007936CD" w:rsidRPr="00127A11" w:rsidRDefault="007936CD" w:rsidP="00127A11">
      <w:pPr>
        <w:pStyle w:val="ListParagraph"/>
        <w:numPr>
          <w:ilvl w:val="0"/>
          <w:numId w:val="4"/>
        </w:numPr>
        <w:rPr>
          <w:color w:val="000000" w:themeColor="text1"/>
        </w:rPr>
      </w:pPr>
      <w:r>
        <w:rPr>
          <w:color w:val="000000" w:themeColor="text1"/>
        </w:rPr>
        <w:t xml:space="preserve">For us to </w:t>
      </w:r>
      <w:r w:rsidR="00D06A87">
        <w:rPr>
          <w:color w:val="000000" w:themeColor="text1"/>
        </w:rPr>
        <w:t>know the right amount to charge;</w:t>
      </w:r>
      <w:r>
        <w:rPr>
          <w:color w:val="000000" w:themeColor="text1"/>
        </w:rPr>
        <w:t xml:space="preserve"> we multiply your </w:t>
      </w:r>
      <w:r w:rsidRPr="007936CD">
        <w:rPr>
          <w:b/>
          <w:color w:val="000000" w:themeColor="text1"/>
        </w:rPr>
        <w:t>usage</w:t>
      </w:r>
      <w:r>
        <w:rPr>
          <w:color w:val="000000" w:themeColor="text1"/>
        </w:rPr>
        <w:t xml:space="preserve"> times the </w:t>
      </w:r>
      <w:r w:rsidR="00D06A87" w:rsidRPr="00EE2113">
        <w:rPr>
          <w:b/>
          <w:color w:val="000000" w:themeColor="text1"/>
        </w:rPr>
        <w:t>Energy Charge</w:t>
      </w:r>
      <w:r w:rsidR="00EE2113" w:rsidRPr="00EE2113">
        <w:rPr>
          <w:b/>
          <w:color w:val="000000" w:themeColor="text1"/>
        </w:rPr>
        <w:t>/Taxable Fuel</w:t>
      </w:r>
      <w:r w:rsidR="00D06A87" w:rsidRPr="00EE2113">
        <w:rPr>
          <w:b/>
          <w:color w:val="000000" w:themeColor="text1"/>
        </w:rPr>
        <w:t xml:space="preserve"> </w:t>
      </w:r>
      <w:r w:rsidR="00D06A87">
        <w:rPr>
          <w:color w:val="000000" w:themeColor="text1"/>
        </w:rPr>
        <w:t xml:space="preserve">and taxable fuel adjustment to equal the </w:t>
      </w:r>
      <w:r w:rsidRPr="007936CD">
        <w:rPr>
          <w:b/>
          <w:color w:val="000000" w:themeColor="text1"/>
        </w:rPr>
        <w:t>Tota</w:t>
      </w:r>
      <w:r w:rsidR="00EE2113">
        <w:rPr>
          <w:b/>
          <w:color w:val="000000" w:themeColor="text1"/>
        </w:rPr>
        <w:t>l</w:t>
      </w:r>
      <w:r w:rsidRPr="007936CD">
        <w:rPr>
          <w:b/>
          <w:color w:val="000000" w:themeColor="text1"/>
        </w:rPr>
        <w:t xml:space="preserve"> </w:t>
      </w:r>
      <w:r w:rsidR="00EE2113">
        <w:rPr>
          <w:b/>
          <w:color w:val="000000" w:themeColor="text1"/>
        </w:rPr>
        <w:t>Distribution</w:t>
      </w:r>
      <w:r w:rsidRPr="007936CD">
        <w:rPr>
          <w:b/>
          <w:color w:val="000000" w:themeColor="text1"/>
        </w:rPr>
        <w:t xml:space="preserve"> Charge and Taxable Fuel.</w:t>
      </w:r>
      <w:r w:rsidR="00127A11">
        <w:rPr>
          <w:b/>
          <w:color w:val="000000" w:themeColor="text1"/>
        </w:rPr>
        <w:t xml:space="preserve">  </w:t>
      </w:r>
    </w:p>
    <w:p w:rsidR="007936CD" w:rsidRPr="00122864" w:rsidRDefault="005B7C16" w:rsidP="007936CD">
      <w:pPr>
        <w:rPr>
          <w:b/>
          <w:color w:val="0070C0"/>
        </w:rPr>
      </w:pPr>
      <w:r>
        <w:rPr>
          <w:b/>
          <w:color w:val="0070C0"/>
        </w:rPr>
        <w:t>Calculating</w:t>
      </w:r>
      <w:r w:rsidR="007936CD" w:rsidRPr="00122864">
        <w:rPr>
          <w:b/>
          <w:color w:val="0070C0"/>
        </w:rPr>
        <w:t xml:space="preserve"> your final cost</w:t>
      </w:r>
    </w:p>
    <w:p w:rsidR="007936CD" w:rsidRDefault="007936CD" w:rsidP="007936CD">
      <w:pPr>
        <w:pStyle w:val="ListParagraph"/>
        <w:numPr>
          <w:ilvl w:val="0"/>
          <w:numId w:val="4"/>
        </w:numPr>
        <w:rPr>
          <w:color w:val="000000" w:themeColor="text1"/>
        </w:rPr>
      </w:pPr>
      <w:r>
        <w:rPr>
          <w:color w:val="000000" w:themeColor="text1"/>
        </w:rPr>
        <w:t>By taking your</w:t>
      </w:r>
      <w:r w:rsidR="005B7C16">
        <w:rPr>
          <w:color w:val="000000" w:themeColor="text1"/>
        </w:rPr>
        <w:t xml:space="preserve"> </w:t>
      </w:r>
      <w:r w:rsidR="005B7C16" w:rsidRPr="005B7C16">
        <w:rPr>
          <w:b/>
          <w:color w:val="000000" w:themeColor="text1"/>
        </w:rPr>
        <w:t>Customer</w:t>
      </w:r>
      <w:r w:rsidRPr="007936CD">
        <w:rPr>
          <w:b/>
          <w:color w:val="000000" w:themeColor="text1"/>
        </w:rPr>
        <w:t xml:space="preserve"> </w:t>
      </w:r>
      <w:r w:rsidR="005B7C16">
        <w:rPr>
          <w:b/>
          <w:color w:val="000000" w:themeColor="text1"/>
        </w:rPr>
        <w:t>C</w:t>
      </w:r>
      <w:r w:rsidRPr="007936CD">
        <w:rPr>
          <w:b/>
          <w:color w:val="000000" w:themeColor="text1"/>
        </w:rPr>
        <w:t>harge</w:t>
      </w:r>
      <w:r>
        <w:rPr>
          <w:color w:val="000000" w:themeColor="text1"/>
        </w:rPr>
        <w:t xml:space="preserve"> and adding the </w:t>
      </w:r>
      <w:r w:rsidRPr="007936CD">
        <w:rPr>
          <w:b/>
          <w:color w:val="000000" w:themeColor="text1"/>
        </w:rPr>
        <w:t xml:space="preserve">Total </w:t>
      </w:r>
      <w:r w:rsidR="00EE2113">
        <w:rPr>
          <w:b/>
          <w:color w:val="000000" w:themeColor="text1"/>
        </w:rPr>
        <w:t>Distribution</w:t>
      </w:r>
      <w:r w:rsidRPr="007936CD">
        <w:rPr>
          <w:b/>
          <w:color w:val="000000" w:themeColor="text1"/>
        </w:rPr>
        <w:t xml:space="preserve"> Charge and Taxable Fuel</w:t>
      </w:r>
      <w:r>
        <w:rPr>
          <w:b/>
          <w:color w:val="000000" w:themeColor="text1"/>
        </w:rPr>
        <w:t xml:space="preserve">, </w:t>
      </w:r>
      <w:r w:rsidRPr="007936CD">
        <w:rPr>
          <w:color w:val="000000" w:themeColor="text1"/>
        </w:rPr>
        <w:t xml:space="preserve">we arrive at a new number called </w:t>
      </w:r>
      <w:r>
        <w:rPr>
          <w:b/>
          <w:color w:val="000000" w:themeColor="text1"/>
        </w:rPr>
        <w:t xml:space="preserve">Total </w:t>
      </w:r>
      <w:r w:rsidR="0031504D">
        <w:rPr>
          <w:b/>
          <w:color w:val="000000" w:themeColor="text1"/>
        </w:rPr>
        <w:t>Distribution Charge</w:t>
      </w:r>
      <w:r>
        <w:rPr>
          <w:b/>
          <w:color w:val="000000" w:themeColor="text1"/>
        </w:rPr>
        <w:t>.</w:t>
      </w:r>
      <w:r w:rsidR="009B1150">
        <w:rPr>
          <w:b/>
          <w:color w:val="000000" w:themeColor="text1"/>
        </w:rPr>
        <w:t xml:space="preserve">  </w:t>
      </w:r>
      <w:r w:rsidR="00A230B7">
        <w:rPr>
          <w:color w:val="000000" w:themeColor="text1"/>
        </w:rPr>
        <w:t>In the example $8</w:t>
      </w:r>
      <w:r w:rsidR="009B1150">
        <w:rPr>
          <w:color w:val="000000" w:themeColor="text1"/>
        </w:rPr>
        <w:t>.75 plus</w:t>
      </w:r>
      <w:r w:rsidR="009B1150" w:rsidRPr="009B1150">
        <w:rPr>
          <w:color w:val="000000" w:themeColor="text1"/>
        </w:rPr>
        <w:t xml:space="preserve"> </w:t>
      </w:r>
      <w:r w:rsidR="0031504D">
        <w:rPr>
          <w:color w:val="000000" w:themeColor="text1"/>
        </w:rPr>
        <w:t>9</w:t>
      </w:r>
      <w:r w:rsidR="009B1150" w:rsidRPr="009B1150">
        <w:rPr>
          <w:color w:val="000000" w:themeColor="text1"/>
        </w:rPr>
        <w:t xml:space="preserve"> CCF times $.8</w:t>
      </w:r>
      <w:r w:rsidR="00951CD6">
        <w:rPr>
          <w:color w:val="000000" w:themeColor="text1"/>
        </w:rPr>
        <w:t>4173</w:t>
      </w:r>
      <w:r w:rsidR="00460630">
        <w:rPr>
          <w:color w:val="000000" w:themeColor="text1"/>
        </w:rPr>
        <w:t xml:space="preserve"> </w:t>
      </w:r>
      <w:r w:rsidR="00951CD6">
        <w:rPr>
          <w:color w:val="000000" w:themeColor="text1"/>
        </w:rPr>
        <w:t>(</w:t>
      </w:r>
      <w:r w:rsidR="00460630">
        <w:rPr>
          <w:color w:val="000000" w:themeColor="text1"/>
        </w:rPr>
        <w:t>$</w:t>
      </w:r>
      <w:r w:rsidR="0031504D">
        <w:rPr>
          <w:color w:val="000000" w:themeColor="text1"/>
        </w:rPr>
        <w:t>7.5756</w:t>
      </w:r>
      <w:r w:rsidR="00951CD6">
        <w:rPr>
          <w:color w:val="000000" w:themeColor="text1"/>
        </w:rPr>
        <w:t>)</w:t>
      </w:r>
      <w:r w:rsidR="00460630">
        <w:rPr>
          <w:color w:val="000000" w:themeColor="text1"/>
        </w:rPr>
        <w:t xml:space="preserve"> or $</w:t>
      </w:r>
      <w:r w:rsidR="0031504D">
        <w:rPr>
          <w:color w:val="000000" w:themeColor="text1"/>
        </w:rPr>
        <w:t>16.33</w:t>
      </w:r>
      <w:r w:rsidR="009B1150" w:rsidRPr="009B1150">
        <w:rPr>
          <w:color w:val="000000" w:themeColor="text1"/>
        </w:rPr>
        <w:t xml:space="preserve"> when rounded to two decimal points.</w:t>
      </w:r>
    </w:p>
    <w:p w:rsidR="0031504D" w:rsidRPr="007936CD" w:rsidRDefault="005E6687" w:rsidP="007936CD">
      <w:pPr>
        <w:pStyle w:val="ListParagraph"/>
        <w:numPr>
          <w:ilvl w:val="0"/>
          <w:numId w:val="4"/>
        </w:numPr>
        <w:rPr>
          <w:color w:val="000000" w:themeColor="text1"/>
        </w:rPr>
      </w:pPr>
      <w:r w:rsidRPr="005E6687">
        <w:rPr>
          <w:b/>
          <w:color w:val="000000" w:themeColor="text1"/>
        </w:rPr>
        <w:t>Municipal Tax</w:t>
      </w:r>
      <w:r>
        <w:rPr>
          <w:color w:val="000000" w:themeColor="text1"/>
        </w:rPr>
        <w:t xml:space="preserve"> is a charge by the City of Palatka; PGA does not retain any of the tax revenue.   </w:t>
      </w:r>
      <w:r w:rsidR="0031504D">
        <w:rPr>
          <w:color w:val="000000" w:themeColor="text1"/>
        </w:rPr>
        <w:t xml:space="preserve">In-City customers are charged a 10% Municipal Tax on the </w:t>
      </w:r>
      <w:r w:rsidR="0031504D" w:rsidRPr="005E6687">
        <w:rPr>
          <w:b/>
          <w:color w:val="000000" w:themeColor="text1"/>
        </w:rPr>
        <w:t>Total Distribution Charge</w:t>
      </w:r>
      <w:r w:rsidR="0031504D">
        <w:rPr>
          <w:color w:val="000000" w:themeColor="text1"/>
        </w:rPr>
        <w:t>.  Example $16.33 times ten percent</w:t>
      </w:r>
      <w:r>
        <w:rPr>
          <w:color w:val="000000" w:themeColor="text1"/>
        </w:rPr>
        <w:t xml:space="preserve"> equals $1.63.</w:t>
      </w:r>
    </w:p>
    <w:p w:rsidR="007936CD" w:rsidRDefault="00E75777" w:rsidP="007936CD">
      <w:pPr>
        <w:pStyle w:val="ListParagraph"/>
        <w:numPr>
          <w:ilvl w:val="0"/>
          <w:numId w:val="4"/>
        </w:numPr>
        <w:rPr>
          <w:color w:val="000000" w:themeColor="text1"/>
        </w:rPr>
      </w:pPr>
      <w:r w:rsidRPr="00E75777">
        <w:rPr>
          <w:b/>
          <w:color w:val="000000" w:themeColor="text1"/>
        </w:rPr>
        <w:t>Fuel Adjustment</w:t>
      </w:r>
      <w:r w:rsidRPr="00E75777">
        <w:rPr>
          <w:color w:val="000000" w:themeColor="text1"/>
        </w:rPr>
        <w:t xml:space="preserve"> is the </w:t>
      </w:r>
      <w:r w:rsidR="007936CD" w:rsidRPr="00E75777">
        <w:rPr>
          <w:color w:val="000000" w:themeColor="text1"/>
        </w:rPr>
        <w:t xml:space="preserve">price </w:t>
      </w:r>
      <w:r>
        <w:rPr>
          <w:color w:val="000000" w:themeColor="text1"/>
        </w:rPr>
        <w:t xml:space="preserve">adjustment per </w:t>
      </w:r>
      <w:r w:rsidR="00122864">
        <w:rPr>
          <w:color w:val="000000" w:themeColor="text1"/>
        </w:rPr>
        <w:t xml:space="preserve">CCF </w:t>
      </w:r>
      <w:r w:rsidR="00122864" w:rsidRPr="00E75777">
        <w:rPr>
          <w:color w:val="000000" w:themeColor="text1"/>
        </w:rPr>
        <w:t>we</w:t>
      </w:r>
      <w:r w:rsidRPr="00E75777">
        <w:rPr>
          <w:color w:val="000000" w:themeColor="text1"/>
        </w:rPr>
        <w:t xml:space="preserve"> pay</w:t>
      </w:r>
      <w:r w:rsidR="00951CD6">
        <w:rPr>
          <w:color w:val="000000" w:themeColor="text1"/>
        </w:rPr>
        <w:t>,</w:t>
      </w:r>
      <w:r w:rsidRPr="00E75777">
        <w:rPr>
          <w:color w:val="000000" w:themeColor="text1"/>
        </w:rPr>
        <w:t xml:space="preserve"> depending upon the current market</w:t>
      </w:r>
      <w:r>
        <w:rPr>
          <w:color w:val="000000" w:themeColor="text1"/>
        </w:rPr>
        <w:t xml:space="preserve"> price.</w:t>
      </w:r>
      <w:r w:rsidRPr="00E75777">
        <w:rPr>
          <w:color w:val="000000" w:themeColor="text1"/>
        </w:rPr>
        <w:t xml:space="preserve">  It is much the same as the increases and decreases at the automobile gas pump. </w:t>
      </w:r>
      <w:r w:rsidR="007936CD" w:rsidRPr="00E75777">
        <w:rPr>
          <w:color w:val="000000" w:themeColor="text1"/>
        </w:rPr>
        <w:t xml:space="preserve">  As </w:t>
      </w:r>
      <w:r>
        <w:rPr>
          <w:color w:val="000000" w:themeColor="text1"/>
        </w:rPr>
        <w:t>in our</w:t>
      </w:r>
      <w:r w:rsidR="007936CD" w:rsidRPr="00E75777">
        <w:rPr>
          <w:color w:val="000000" w:themeColor="text1"/>
        </w:rPr>
        <w:t xml:space="preserve"> example, that figure </w:t>
      </w:r>
      <w:r w:rsidRPr="00E75777">
        <w:rPr>
          <w:color w:val="000000" w:themeColor="text1"/>
        </w:rPr>
        <w:t xml:space="preserve">is </w:t>
      </w:r>
      <w:r w:rsidR="00127A11">
        <w:rPr>
          <w:color w:val="000000" w:themeColor="text1"/>
        </w:rPr>
        <w:t>$</w:t>
      </w:r>
      <w:r w:rsidRPr="00E75777">
        <w:rPr>
          <w:color w:val="000000" w:themeColor="text1"/>
        </w:rPr>
        <w:t>0.</w:t>
      </w:r>
      <w:r w:rsidR="0031504D">
        <w:rPr>
          <w:color w:val="000000" w:themeColor="text1"/>
        </w:rPr>
        <w:t>71344</w:t>
      </w:r>
      <w:r w:rsidR="007936CD" w:rsidRPr="00E75777">
        <w:rPr>
          <w:color w:val="000000" w:themeColor="text1"/>
        </w:rPr>
        <w:t>.</w:t>
      </w:r>
      <w:r>
        <w:rPr>
          <w:color w:val="000000" w:themeColor="text1"/>
        </w:rPr>
        <w:t xml:space="preserve">  </w:t>
      </w:r>
      <w:r w:rsidR="005B7C16">
        <w:rPr>
          <w:color w:val="000000" w:themeColor="text1"/>
        </w:rPr>
        <w:t xml:space="preserve">Usage </w:t>
      </w:r>
      <w:r w:rsidR="005E6687">
        <w:rPr>
          <w:color w:val="000000" w:themeColor="text1"/>
        </w:rPr>
        <w:t xml:space="preserve">(9) </w:t>
      </w:r>
      <w:r w:rsidR="005B7C16">
        <w:rPr>
          <w:color w:val="000000" w:themeColor="text1"/>
        </w:rPr>
        <w:t xml:space="preserve">times </w:t>
      </w:r>
      <w:r w:rsidR="0031504D">
        <w:rPr>
          <w:color w:val="000000" w:themeColor="text1"/>
        </w:rPr>
        <w:t>the Fuel Adjustment equals $6.42</w:t>
      </w:r>
      <w:r w:rsidR="005B7C16">
        <w:rPr>
          <w:color w:val="000000" w:themeColor="text1"/>
        </w:rPr>
        <w:t xml:space="preserve">.  </w:t>
      </w:r>
    </w:p>
    <w:p w:rsidR="00CD06FC" w:rsidRDefault="00CD06FC" w:rsidP="007936CD">
      <w:pPr>
        <w:pStyle w:val="ListParagraph"/>
        <w:numPr>
          <w:ilvl w:val="0"/>
          <w:numId w:val="4"/>
        </w:numPr>
        <w:rPr>
          <w:color w:val="000000" w:themeColor="text1"/>
        </w:rPr>
      </w:pPr>
      <w:r>
        <w:rPr>
          <w:b/>
          <w:color w:val="000000" w:themeColor="text1"/>
        </w:rPr>
        <w:t>Gross Receipts Tax is a charge by the State of Florida; PGA does not retain any of the tax revenue.  All customers are charged the Gross Receipts Tax by the State of Florida.</w:t>
      </w:r>
      <w:r w:rsidR="0068516F">
        <w:rPr>
          <w:b/>
          <w:color w:val="000000" w:themeColor="text1"/>
        </w:rPr>
        <w:t xml:space="preserve">  The rate is $0.048225 per CCF.  Example $0.048225 times 9 CCF equals $0.43.</w:t>
      </w:r>
    </w:p>
    <w:p w:rsidR="00A838FB" w:rsidRDefault="00E75777" w:rsidP="000F0EBB">
      <w:pPr>
        <w:pStyle w:val="ListParagraph"/>
        <w:rPr>
          <w:b/>
          <w:color w:val="0070C0"/>
        </w:rPr>
      </w:pPr>
      <w:r w:rsidRPr="00A838FB">
        <w:rPr>
          <w:color w:val="000000" w:themeColor="text1"/>
        </w:rPr>
        <w:t xml:space="preserve">By adding the </w:t>
      </w:r>
      <w:r w:rsidRPr="00A838FB">
        <w:rPr>
          <w:b/>
          <w:color w:val="000000" w:themeColor="text1"/>
        </w:rPr>
        <w:t xml:space="preserve">Total </w:t>
      </w:r>
      <w:r w:rsidR="005E6687" w:rsidRPr="00A838FB">
        <w:rPr>
          <w:b/>
          <w:color w:val="000000" w:themeColor="text1"/>
        </w:rPr>
        <w:t>Distribution Charge</w:t>
      </w:r>
      <w:r w:rsidRPr="00A838FB">
        <w:rPr>
          <w:color w:val="000000" w:themeColor="text1"/>
        </w:rPr>
        <w:t xml:space="preserve"> </w:t>
      </w:r>
      <w:r w:rsidR="00951CD6" w:rsidRPr="00A838FB">
        <w:rPr>
          <w:color w:val="000000" w:themeColor="text1"/>
        </w:rPr>
        <w:t xml:space="preserve">($16.33) </w:t>
      </w:r>
      <w:r w:rsidRPr="00A838FB">
        <w:rPr>
          <w:color w:val="000000" w:themeColor="text1"/>
        </w:rPr>
        <w:t xml:space="preserve">plus the </w:t>
      </w:r>
      <w:r w:rsidR="003130C8" w:rsidRPr="00A838FB">
        <w:rPr>
          <w:b/>
          <w:color w:val="000000" w:themeColor="text1"/>
        </w:rPr>
        <w:t>F</w:t>
      </w:r>
      <w:r w:rsidRPr="00A838FB">
        <w:rPr>
          <w:b/>
          <w:color w:val="000000" w:themeColor="text1"/>
        </w:rPr>
        <w:t xml:space="preserve">uel </w:t>
      </w:r>
      <w:r w:rsidR="003130C8" w:rsidRPr="00A838FB">
        <w:rPr>
          <w:b/>
          <w:color w:val="000000" w:themeColor="text1"/>
        </w:rPr>
        <w:t>A</w:t>
      </w:r>
      <w:r w:rsidRPr="00A838FB">
        <w:rPr>
          <w:b/>
          <w:color w:val="000000" w:themeColor="text1"/>
        </w:rPr>
        <w:t>djustment</w:t>
      </w:r>
      <w:r w:rsidR="005E6687" w:rsidRPr="00A838FB">
        <w:rPr>
          <w:color w:val="000000" w:themeColor="text1"/>
        </w:rPr>
        <w:t xml:space="preserve"> </w:t>
      </w:r>
      <w:r w:rsidR="00951CD6" w:rsidRPr="00A838FB">
        <w:rPr>
          <w:color w:val="000000" w:themeColor="text1"/>
        </w:rPr>
        <w:t>($6.42)</w:t>
      </w:r>
      <w:r w:rsidR="00951CD6" w:rsidRPr="00A838FB">
        <w:rPr>
          <w:b/>
          <w:color w:val="000000" w:themeColor="text1"/>
        </w:rPr>
        <w:t xml:space="preserve"> </w:t>
      </w:r>
      <w:r w:rsidR="005E6687" w:rsidRPr="00A838FB">
        <w:rPr>
          <w:color w:val="000000" w:themeColor="text1"/>
        </w:rPr>
        <w:t xml:space="preserve">plus the </w:t>
      </w:r>
      <w:r w:rsidR="005E6687" w:rsidRPr="00A838FB">
        <w:rPr>
          <w:b/>
          <w:color w:val="000000" w:themeColor="text1"/>
        </w:rPr>
        <w:t>Municipal Tax</w:t>
      </w:r>
      <w:r w:rsidR="00951CD6" w:rsidRPr="00A838FB">
        <w:rPr>
          <w:b/>
          <w:color w:val="000000" w:themeColor="text1"/>
        </w:rPr>
        <w:t xml:space="preserve"> </w:t>
      </w:r>
      <w:r w:rsidR="00951CD6" w:rsidRPr="00A838FB">
        <w:rPr>
          <w:color w:val="000000" w:themeColor="text1"/>
        </w:rPr>
        <w:t>($1.63)</w:t>
      </w:r>
      <w:r w:rsidRPr="00A838FB">
        <w:rPr>
          <w:color w:val="000000" w:themeColor="text1"/>
        </w:rPr>
        <w:t xml:space="preserve">, </w:t>
      </w:r>
      <w:r w:rsidR="00CD06FC" w:rsidRPr="00A838FB">
        <w:rPr>
          <w:color w:val="000000" w:themeColor="text1"/>
        </w:rPr>
        <w:t xml:space="preserve">plus the Gross Receipts Tax </w:t>
      </w:r>
      <w:r w:rsidR="0068516F" w:rsidRPr="00A838FB">
        <w:rPr>
          <w:color w:val="000000" w:themeColor="text1"/>
        </w:rPr>
        <w:t xml:space="preserve">($0.43), </w:t>
      </w:r>
      <w:r w:rsidRPr="00A838FB">
        <w:rPr>
          <w:color w:val="000000" w:themeColor="text1"/>
        </w:rPr>
        <w:t xml:space="preserve">we arrive at </w:t>
      </w:r>
      <w:r w:rsidR="0068516F" w:rsidRPr="00A838FB">
        <w:rPr>
          <w:b/>
          <w:color w:val="000000" w:themeColor="text1"/>
        </w:rPr>
        <w:t>the Current Amount Due</w:t>
      </w:r>
      <w:r w:rsidR="0068516F" w:rsidRPr="00A838FB">
        <w:rPr>
          <w:color w:val="000000" w:themeColor="text1"/>
        </w:rPr>
        <w:t xml:space="preserve"> of $24.81</w:t>
      </w:r>
      <w:r w:rsidR="005E6687" w:rsidRPr="00A838FB">
        <w:rPr>
          <w:color w:val="000000" w:themeColor="text1"/>
        </w:rPr>
        <w:t>in</w:t>
      </w:r>
      <w:r w:rsidR="00385B86" w:rsidRPr="00A838FB">
        <w:rPr>
          <w:color w:val="000000" w:themeColor="text1"/>
        </w:rPr>
        <w:t xml:space="preserve"> </w:t>
      </w:r>
      <w:r w:rsidRPr="00A838FB">
        <w:rPr>
          <w:color w:val="000000" w:themeColor="text1"/>
        </w:rPr>
        <w:t>this example</w:t>
      </w:r>
    </w:p>
    <w:p w:rsidR="00E75777" w:rsidRPr="00A838FB" w:rsidRDefault="00213407" w:rsidP="000F0EBB">
      <w:pPr>
        <w:pStyle w:val="ListParagraph"/>
        <w:numPr>
          <w:ilvl w:val="0"/>
          <w:numId w:val="4"/>
        </w:numPr>
        <w:rPr>
          <w:b/>
          <w:color w:val="0070C0"/>
        </w:rPr>
      </w:pPr>
      <w:r w:rsidRPr="00A838FB">
        <w:rPr>
          <w:b/>
          <w:color w:val="0070C0"/>
        </w:rPr>
        <w:t>About Billing</w:t>
      </w:r>
    </w:p>
    <w:p w:rsidR="00E75777" w:rsidRDefault="00E75777" w:rsidP="00E75777">
      <w:pPr>
        <w:pStyle w:val="ListParagraph"/>
        <w:numPr>
          <w:ilvl w:val="0"/>
          <w:numId w:val="5"/>
        </w:numPr>
        <w:rPr>
          <w:color w:val="000000" w:themeColor="text1"/>
        </w:rPr>
      </w:pPr>
      <w:r>
        <w:rPr>
          <w:color w:val="000000" w:themeColor="text1"/>
        </w:rPr>
        <w:t>You will notice that tax(s) are added to the total cost.  These charges are imposed by law and we must add them to your bill.</w:t>
      </w:r>
    </w:p>
    <w:p w:rsidR="00122864" w:rsidRPr="00122864" w:rsidRDefault="00122864" w:rsidP="00E75777">
      <w:pPr>
        <w:pStyle w:val="ListParagraph"/>
        <w:numPr>
          <w:ilvl w:val="0"/>
          <w:numId w:val="5"/>
        </w:numPr>
        <w:rPr>
          <w:color w:val="000000" w:themeColor="text1"/>
        </w:rPr>
      </w:pPr>
      <w:r>
        <w:rPr>
          <w:color w:val="000000" w:themeColor="text1"/>
        </w:rPr>
        <w:t xml:space="preserve">The due date for payment of </w:t>
      </w:r>
      <w:r w:rsidR="005B7C16">
        <w:rPr>
          <w:color w:val="000000" w:themeColor="text1"/>
        </w:rPr>
        <w:t xml:space="preserve">the </w:t>
      </w:r>
      <w:r>
        <w:rPr>
          <w:color w:val="000000" w:themeColor="text1"/>
        </w:rPr>
        <w:t>“</w:t>
      </w:r>
      <w:r w:rsidR="005B7C16" w:rsidRPr="003130C8">
        <w:rPr>
          <w:b/>
          <w:color w:val="000000" w:themeColor="text1"/>
        </w:rPr>
        <w:t xml:space="preserve">Total </w:t>
      </w:r>
      <w:r w:rsidR="005B7C16">
        <w:rPr>
          <w:color w:val="000000" w:themeColor="text1"/>
        </w:rPr>
        <w:t>A</w:t>
      </w:r>
      <w:r w:rsidRPr="00E75777">
        <w:rPr>
          <w:b/>
          <w:color w:val="000000" w:themeColor="text1"/>
        </w:rPr>
        <w:t xml:space="preserve">mount </w:t>
      </w:r>
      <w:r w:rsidR="005B7C16">
        <w:rPr>
          <w:b/>
          <w:color w:val="000000" w:themeColor="text1"/>
        </w:rPr>
        <w:t>D</w:t>
      </w:r>
      <w:r w:rsidRPr="00E75777">
        <w:rPr>
          <w:b/>
          <w:color w:val="000000" w:themeColor="text1"/>
        </w:rPr>
        <w:t>ue</w:t>
      </w:r>
      <w:r w:rsidRPr="00122864">
        <w:rPr>
          <w:color w:val="000000" w:themeColor="text1"/>
        </w:rPr>
        <w:t>” is the last day the account must be paid to avoid late fees or possible disconnection of service.</w:t>
      </w:r>
    </w:p>
    <w:p w:rsidR="00E75777" w:rsidRDefault="00E75777" w:rsidP="00E75777">
      <w:pPr>
        <w:pStyle w:val="ListParagraph"/>
        <w:numPr>
          <w:ilvl w:val="0"/>
          <w:numId w:val="5"/>
        </w:numPr>
        <w:rPr>
          <w:color w:val="000000" w:themeColor="text1"/>
        </w:rPr>
      </w:pPr>
      <w:r>
        <w:rPr>
          <w:color w:val="000000" w:themeColor="text1"/>
        </w:rPr>
        <w:t xml:space="preserve">Late fees are charged as $ 5.00 or 1.5% (whichever is greater) </w:t>
      </w:r>
      <w:r w:rsidR="00122864">
        <w:rPr>
          <w:color w:val="000000" w:themeColor="text1"/>
        </w:rPr>
        <w:t xml:space="preserve">if </w:t>
      </w:r>
      <w:r w:rsidR="005B7C16">
        <w:rPr>
          <w:color w:val="000000" w:themeColor="text1"/>
        </w:rPr>
        <w:t xml:space="preserve">the </w:t>
      </w:r>
      <w:r w:rsidR="00122864">
        <w:rPr>
          <w:color w:val="000000" w:themeColor="text1"/>
        </w:rPr>
        <w:t>“</w:t>
      </w:r>
      <w:r w:rsidR="00122864">
        <w:rPr>
          <w:b/>
          <w:color w:val="000000" w:themeColor="text1"/>
        </w:rPr>
        <w:t>A</w:t>
      </w:r>
      <w:r w:rsidRPr="00E75777">
        <w:rPr>
          <w:b/>
          <w:color w:val="000000" w:themeColor="text1"/>
        </w:rPr>
        <w:t xml:space="preserve">mount </w:t>
      </w:r>
      <w:r w:rsidR="005B7C16">
        <w:rPr>
          <w:b/>
          <w:color w:val="000000" w:themeColor="text1"/>
        </w:rPr>
        <w:t>D</w:t>
      </w:r>
      <w:r w:rsidRPr="00E75777">
        <w:rPr>
          <w:b/>
          <w:color w:val="000000" w:themeColor="text1"/>
        </w:rPr>
        <w:t>ue</w:t>
      </w:r>
      <w:r w:rsidR="00122864">
        <w:rPr>
          <w:b/>
          <w:color w:val="000000" w:themeColor="text1"/>
        </w:rPr>
        <w:t xml:space="preserve">” </w:t>
      </w:r>
      <w:r w:rsidR="00122864" w:rsidRPr="00122864">
        <w:rPr>
          <w:color w:val="000000" w:themeColor="text1"/>
        </w:rPr>
        <w:t>or the balance thereof has not been paid by the close of business on the due date.</w:t>
      </w:r>
    </w:p>
    <w:p w:rsidR="005B7C16" w:rsidRDefault="005B7C16" w:rsidP="00E75777">
      <w:pPr>
        <w:pStyle w:val="ListParagraph"/>
        <w:numPr>
          <w:ilvl w:val="0"/>
          <w:numId w:val="5"/>
        </w:numPr>
        <w:rPr>
          <w:color w:val="000000" w:themeColor="text1"/>
        </w:rPr>
      </w:pPr>
      <w:r>
        <w:rPr>
          <w:color w:val="000000" w:themeColor="text1"/>
        </w:rPr>
        <w:t>Balance Forward is the amount owed from the previous bill.</w:t>
      </w:r>
    </w:p>
    <w:p w:rsidR="00122864" w:rsidRDefault="00122864" w:rsidP="00122864">
      <w:pPr>
        <w:rPr>
          <w:color w:val="000000" w:themeColor="text1"/>
        </w:rPr>
      </w:pPr>
      <w:r>
        <w:rPr>
          <w:color w:val="000000" w:themeColor="text1"/>
        </w:rPr>
        <w:t xml:space="preserve">Take a look at the </w:t>
      </w:r>
      <w:r w:rsidR="00EE2113">
        <w:rPr>
          <w:color w:val="000000" w:themeColor="text1"/>
        </w:rPr>
        <w:t xml:space="preserve">sample bill and the </w:t>
      </w:r>
      <w:r>
        <w:rPr>
          <w:color w:val="000000" w:themeColor="text1"/>
        </w:rPr>
        <w:t xml:space="preserve">table </w:t>
      </w:r>
      <w:r w:rsidR="00EE2113">
        <w:rPr>
          <w:color w:val="000000" w:themeColor="text1"/>
        </w:rPr>
        <w:t>below to show each step of the bill calculation</w:t>
      </w:r>
      <w:r>
        <w:rPr>
          <w:color w:val="000000" w:themeColor="text1"/>
        </w:rPr>
        <w:t xml:space="preserve"> process.  It will bring this information into focus for you, our customer.</w:t>
      </w:r>
    </w:p>
    <w:p w:rsidR="0032547A" w:rsidRDefault="0032547A" w:rsidP="00122864">
      <w:pPr>
        <w:rPr>
          <w:color w:val="000000" w:themeColor="text1"/>
        </w:rPr>
      </w:pPr>
    </w:p>
    <w:p w:rsidR="00EE2113" w:rsidRDefault="007E5509" w:rsidP="00122864">
      <w:pPr>
        <w:rPr>
          <w:color w:val="000000" w:themeColor="text1"/>
        </w:rPr>
      </w:pPr>
      <w:r>
        <w:rPr>
          <w:noProof/>
          <w:color w:val="000000" w:themeColor="text1"/>
        </w:rPr>
        <w:drawing>
          <wp:inline distT="0" distB="0" distL="0" distR="0" wp14:anchorId="47AEDF96" wp14:editId="1AC44ECB">
            <wp:extent cx="6309360" cy="35891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3589157"/>
                    </a:xfrm>
                    <a:prstGeom prst="rect">
                      <a:avLst/>
                    </a:prstGeom>
                    <a:noFill/>
                    <a:ln>
                      <a:noFill/>
                    </a:ln>
                  </pic:spPr>
                </pic:pic>
              </a:graphicData>
            </a:graphic>
          </wp:inline>
        </w:drawing>
      </w:r>
    </w:p>
    <w:tbl>
      <w:tblPr>
        <w:tblW w:w="10181" w:type="dxa"/>
        <w:tblInd w:w="93" w:type="dxa"/>
        <w:tblLook w:val="04A0" w:firstRow="1" w:lastRow="0" w:firstColumn="1" w:lastColumn="0" w:noHBand="0" w:noVBand="1"/>
      </w:tblPr>
      <w:tblGrid>
        <w:gridCol w:w="613"/>
        <w:gridCol w:w="986"/>
        <w:gridCol w:w="1083"/>
        <w:gridCol w:w="1083"/>
        <w:gridCol w:w="1083"/>
        <w:gridCol w:w="999"/>
        <w:gridCol w:w="1055"/>
        <w:gridCol w:w="1055"/>
        <w:gridCol w:w="1213"/>
        <w:gridCol w:w="1011"/>
      </w:tblGrid>
      <w:tr w:rsidR="001D52D0" w:rsidRPr="001D52D0" w:rsidTr="001D52D0">
        <w:trPr>
          <w:trHeight w:val="315"/>
        </w:trPr>
        <w:tc>
          <w:tcPr>
            <w:tcW w:w="1018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rPr>
            </w:pPr>
            <w:r w:rsidRPr="001D52D0">
              <w:rPr>
                <w:rFonts w:ascii="Calibri" w:eastAsia="Times New Roman" w:hAnsi="Calibri" w:cs="Times New Roman"/>
                <w:color w:val="000000"/>
              </w:rPr>
              <w:t>Residential Natural Gas Bill</w:t>
            </w:r>
          </w:p>
        </w:tc>
      </w:tr>
      <w:tr w:rsidR="001D52D0" w:rsidRPr="001D52D0" w:rsidTr="001D52D0">
        <w:trPr>
          <w:trHeight w:val="1125"/>
        </w:trPr>
        <w:tc>
          <w:tcPr>
            <w:tcW w:w="613" w:type="dxa"/>
            <w:tcBorders>
              <w:top w:val="nil"/>
              <w:left w:val="single" w:sz="8" w:space="0" w:color="auto"/>
              <w:bottom w:val="nil"/>
              <w:right w:val="nil"/>
            </w:tcBorders>
            <w:shd w:val="clear" w:color="auto" w:fill="auto"/>
            <w:noWrap/>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Usage</w:t>
            </w:r>
          </w:p>
        </w:tc>
        <w:tc>
          <w:tcPr>
            <w:tcW w:w="986"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(Customer Charge) Inside City or Outside City</w:t>
            </w:r>
          </w:p>
        </w:tc>
        <w:tc>
          <w:tcPr>
            <w:tcW w:w="1083"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Distribution Charge &amp; Taxable Fuel/CCF</w:t>
            </w:r>
          </w:p>
        </w:tc>
        <w:tc>
          <w:tcPr>
            <w:tcW w:w="1083"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Distribution Charge &amp; Taxable Fuel</w:t>
            </w:r>
          </w:p>
        </w:tc>
        <w:tc>
          <w:tcPr>
            <w:tcW w:w="1083"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Total Customer and Distribution Charge</w:t>
            </w:r>
          </w:p>
        </w:tc>
        <w:tc>
          <w:tcPr>
            <w:tcW w:w="999"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Municipal Tax In-City Only - 10%</w:t>
            </w:r>
          </w:p>
        </w:tc>
        <w:tc>
          <w:tcPr>
            <w:tcW w:w="1055"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Fuel Adjustment per CCF</w:t>
            </w:r>
          </w:p>
        </w:tc>
        <w:tc>
          <w:tcPr>
            <w:tcW w:w="1055"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Total Fuel Adjustment</w:t>
            </w:r>
          </w:p>
        </w:tc>
        <w:tc>
          <w:tcPr>
            <w:tcW w:w="1213" w:type="dxa"/>
            <w:tcBorders>
              <w:top w:val="nil"/>
              <w:left w:val="nil"/>
              <w:bottom w:val="nil"/>
              <w:right w:val="nil"/>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Gross Receipts Tax</w:t>
            </w:r>
          </w:p>
        </w:tc>
        <w:tc>
          <w:tcPr>
            <w:tcW w:w="1011" w:type="dxa"/>
            <w:tcBorders>
              <w:top w:val="nil"/>
              <w:left w:val="nil"/>
              <w:bottom w:val="nil"/>
              <w:right w:val="single" w:sz="8" w:space="0" w:color="auto"/>
            </w:tcBorders>
            <w:shd w:val="clear" w:color="auto" w:fill="auto"/>
            <w:vAlign w:val="center"/>
            <w:hideMark/>
          </w:tcPr>
          <w:p w:rsidR="001D52D0" w:rsidRPr="001D52D0" w:rsidRDefault="001D52D0" w:rsidP="001D52D0">
            <w:pPr>
              <w:spacing w:after="0" w:line="240" w:lineRule="auto"/>
              <w:jc w:val="center"/>
              <w:rPr>
                <w:rFonts w:ascii="Calibri" w:eastAsia="Times New Roman" w:hAnsi="Calibri" w:cs="Times New Roman"/>
                <w:color w:val="000000"/>
                <w:sz w:val="16"/>
                <w:szCs w:val="16"/>
              </w:rPr>
            </w:pPr>
            <w:r w:rsidRPr="001D52D0">
              <w:rPr>
                <w:rFonts w:ascii="Calibri" w:eastAsia="Times New Roman" w:hAnsi="Calibri" w:cs="Times New Roman"/>
                <w:color w:val="000000"/>
                <w:sz w:val="16"/>
                <w:szCs w:val="16"/>
              </w:rPr>
              <w:t>Total Gas Bill</w:t>
            </w:r>
          </w:p>
        </w:tc>
      </w:tr>
      <w:tr w:rsidR="001D52D0" w:rsidRPr="001D52D0" w:rsidTr="001D52D0">
        <w:trPr>
          <w:trHeight w:val="315"/>
        </w:trPr>
        <w:tc>
          <w:tcPr>
            <w:tcW w:w="613" w:type="dxa"/>
            <w:tcBorders>
              <w:top w:val="nil"/>
              <w:left w:val="single" w:sz="8" w:space="0" w:color="auto"/>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A</w:t>
            </w:r>
          </w:p>
        </w:tc>
        <w:tc>
          <w:tcPr>
            <w:tcW w:w="986"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B</w:t>
            </w:r>
          </w:p>
        </w:tc>
        <w:tc>
          <w:tcPr>
            <w:tcW w:w="108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C</w:t>
            </w:r>
          </w:p>
        </w:tc>
        <w:tc>
          <w:tcPr>
            <w:tcW w:w="108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D</w:t>
            </w:r>
          </w:p>
        </w:tc>
        <w:tc>
          <w:tcPr>
            <w:tcW w:w="108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E</w:t>
            </w:r>
          </w:p>
        </w:tc>
        <w:tc>
          <w:tcPr>
            <w:tcW w:w="999"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F</w:t>
            </w:r>
          </w:p>
        </w:tc>
        <w:tc>
          <w:tcPr>
            <w:tcW w:w="1055"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G</w:t>
            </w:r>
          </w:p>
        </w:tc>
        <w:tc>
          <w:tcPr>
            <w:tcW w:w="1055"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H</w:t>
            </w:r>
          </w:p>
        </w:tc>
        <w:tc>
          <w:tcPr>
            <w:tcW w:w="121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I</w:t>
            </w:r>
          </w:p>
        </w:tc>
        <w:tc>
          <w:tcPr>
            <w:tcW w:w="1011" w:type="dxa"/>
            <w:tcBorders>
              <w:top w:val="nil"/>
              <w:left w:val="nil"/>
              <w:bottom w:val="single" w:sz="8" w:space="0" w:color="auto"/>
              <w:right w:val="single" w:sz="8" w:space="0" w:color="auto"/>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r>
      <w:tr w:rsidR="001D52D0" w:rsidRPr="001D52D0" w:rsidTr="001D52D0">
        <w:trPr>
          <w:trHeight w:val="300"/>
        </w:trPr>
        <w:tc>
          <w:tcPr>
            <w:tcW w:w="613" w:type="dxa"/>
            <w:tcBorders>
              <w:top w:val="nil"/>
              <w:left w:val="single" w:sz="8" w:space="0" w:color="auto"/>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c>
          <w:tcPr>
            <w:tcW w:w="986"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(A*C)</w:t>
            </w: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(B+D)</w:t>
            </w:r>
          </w:p>
        </w:tc>
        <w:tc>
          <w:tcPr>
            <w:tcW w:w="999"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(E*10%)</w:t>
            </w:r>
          </w:p>
        </w:tc>
        <w:tc>
          <w:tcPr>
            <w:tcW w:w="1055"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c>
          <w:tcPr>
            <w:tcW w:w="1055"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(A*G)</w:t>
            </w:r>
          </w:p>
        </w:tc>
        <w:tc>
          <w:tcPr>
            <w:tcW w:w="121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(A*.048225)</w:t>
            </w:r>
          </w:p>
        </w:tc>
        <w:tc>
          <w:tcPr>
            <w:tcW w:w="1011" w:type="dxa"/>
            <w:tcBorders>
              <w:top w:val="nil"/>
              <w:left w:val="nil"/>
              <w:bottom w:val="nil"/>
              <w:right w:val="single" w:sz="8" w:space="0" w:color="auto"/>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(E+F+H+I)</w:t>
            </w:r>
          </w:p>
        </w:tc>
      </w:tr>
      <w:tr w:rsidR="001D52D0" w:rsidRPr="001D52D0" w:rsidTr="001D52D0">
        <w:trPr>
          <w:trHeight w:val="300"/>
        </w:trPr>
        <w:tc>
          <w:tcPr>
            <w:tcW w:w="613" w:type="dxa"/>
            <w:tcBorders>
              <w:top w:val="nil"/>
              <w:left w:val="single" w:sz="8" w:space="0" w:color="auto"/>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9</w:t>
            </w:r>
          </w:p>
        </w:tc>
        <w:tc>
          <w:tcPr>
            <w:tcW w:w="986"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8.75</w:t>
            </w: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0.84173</w:t>
            </w: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7.58</w:t>
            </w: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16.33</w:t>
            </w:r>
          </w:p>
        </w:tc>
        <w:tc>
          <w:tcPr>
            <w:tcW w:w="999"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1.63</w:t>
            </w:r>
          </w:p>
        </w:tc>
        <w:tc>
          <w:tcPr>
            <w:tcW w:w="1055"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0.71344</w:t>
            </w:r>
          </w:p>
        </w:tc>
        <w:tc>
          <w:tcPr>
            <w:tcW w:w="1055"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6.42</w:t>
            </w:r>
          </w:p>
        </w:tc>
        <w:tc>
          <w:tcPr>
            <w:tcW w:w="121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0.43</w:t>
            </w:r>
          </w:p>
        </w:tc>
        <w:tc>
          <w:tcPr>
            <w:tcW w:w="1011" w:type="dxa"/>
            <w:tcBorders>
              <w:top w:val="nil"/>
              <w:left w:val="nil"/>
              <w:bottom w:val="nil"/>
              <w:right w:val="single" w:sz="8" w:space="0" w:color="auto"/>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$24.81</w:t>
            </w:r>
          </w:p>
        </w:tc>
      </w:tr>
      <w:tr w:rsidR="001D52D0" w:rsidRPr="001D52D0" w:rsidTr="001D52D0">
        <w:trPr>
          <w:trHeight w:val="300"/>
        </w:trPr>
        <w:tc>
          <w:tcPr>
            <w:tcW w:w="613" w:type="dxa"/>
            <w:tcBorders>
              <w:top w:val="nil"/>
              <w:left w:val="single" w:sz="8" w:space="0" w:color="auto"/>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c>
          <w:tcPr>
            <w:tcW w:w="986"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08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999"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055"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055"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213" w:type="dxa"/>
            <w:tcBorders>
              <w:top w:val="nil"/>
              <w:left w:val="nil"/>
              <w:bottom w:val="nil"/>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p>
        </w:tc>
        <w:tc>
          <w:tcPr>
            <w:tcW w:w="1011" w:type="dxa"/>
            <w:tcBorders>
              <w:top w:val="nil"/>
              <w:left w:val="nil"/>
              <w:bottom w:val="nil"/>
              <w:right w:val="single" w:sz="8" w:space="0" w:color="auto"/>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r>
      <w:tr w:rsidR="001D52D0" w:rsidRPr="001D52D0" w:rsidTr="001D52D0">
        <w:trPr>
          <w:trHeight w:val="315"/>
        </w:trPr>
        <w:tc>
          <w:tcPr>
            <w:tcW w:w="613" w:type="dxa"/>
            <w:tcBorders>
              <w:top w:val="nil"/>
              <w:left w:val="single" w:sz="8" w:space="0" w:color="auto"/>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9</w:t>
            </w:r>
          </w:p>
        </w:tc>
        <w:tc>
          <w:tcPr>
            <w:tcW w:w="986"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10.25</w:t>
            </w:r>
          </w:p>
        </w:tc>
        <w:tc>
          <w:tcPr>
            <w:tcW w:w="108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0.89308</w:t>
            </w:r>
          </w:p>
        </w:tc>
        <w:tc>
          <w:tcPr>
            <w:tcW w:w="108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8.04</w:t>
            </w:r>
          </w:p>
        </w:tc>
        <w:tc>
          <w:tcPr>
            <w:tcW w:w="108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18.29</w:t>
            </w:r>
          </w:p>
        </w:tc>
        <w:tc>
          <w:tcPr>
            <w:tcW w:w="999"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 </w:t>
            </w:r>
          </w:p>
        </w:tc>
        <w:tc>
          <w:tcPr>
            <w:tcW w:w="1055"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0.71344</w:t>
            </w:r>
          </w:p>
        </w:tc>
        <w:tc>
          <w:tcPr>
            <w:tcW w:w="1055"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6.42</w:t>
            </w:r>
          </w:p>
        </w:tc>
        <w:tc>
          <w:tcPr>
            <w:tcW w:w="1213" w:type="dxa"/>
            <w:tcBorders>
              <w:top w:val="nil"/>
              <w:left w:val="nil"/>
              <w:bottom w:val="single" w:sz="8" w:space="0" w:color="auto"/>
              <w:right w:val="nil"/>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0.43</w:t>
            </w:r>
          </w:p>
        </w:tc>
        <w:tc>
          <w:tcPr>
            <w:tcW w:w="1011" w:type="dxa"/>
            <w:tcBorders>
              <w:top w:val="nil"/>
              <w:left w:val="nil"/>
              <w:bottom w:val="single" w:sz="8" w:space="0" w:color="auto"/>
              <w:right w:val="single" w:sz="8" w:space="0" w:color="auto"/>
            </w:tcBorders>
            <w:shd w:val="clear" w:color="auto" w:fill="auto"/>
            <w:noWrap/>
            <w:vAlign w:val="bottom"/>
            <w:hideMark/>
          </w:tcPr>
          <w:p w:rsidR="001D52D0" w:rsidRPr="001D52D0" w:rsidRDefault="001D52D0" w:rsidP="001D52D0">
            <w:pPr>
              <w:spacing w:after="0" w:line="240" w:lineRule="auto"/>
              <w:jc w:val="center"/>
              <w:rPr>
                <w:rFonts w:ascii="Calibri" w:eastAsia="Times New Roman" w:hAnsi="Calibri" w:cs="Times New Roman"/>
                <w:color w:val="000000"/>
                <w:sz w:val="20"/>
                <w:szCs w:val="20"/>
              </w:rPr>
            </w:pPr>
            <w:r w:rsidRPr="001D52D0">
              <w:rPr>
                <w:rFonts w:ascii="Calibri" w:eastAsia="Times New Roman" w:hAnsi="Calibri" w:cs="Times New Roman"/>
                <w:color w:val="000000"/>
                <w:sz w:val="20"/>
                <w:szCs w:val="20"/>
              </w:rPr>
              <w:t>$25.14</w:t>
            </w:r>
          </w:p>
        </w:tc>
      </w:tr>
    </w:tbl>
    <w:p w:rsidR="00EE2113" w:rsidRDefault="00EE2113" w:rsidP="00122864">
      <w:pPr>
        <w:rPr>
          <w:color w:val="000000" w:themeColor="text1"/>
        </w:rPr>
      </w:pPr>
    </w:p>
    <w:p w:rsidR="00122864" w:rsidRDefault="00122864" w:rsidP="00122864">
      <w:pPr>
        <w:rPr>
          <w:color w:val="000000" w:themeColor="text1"/>
        </w:rPr>
      </w:pPr>
      <w:r>
        <w:rPr>
          <w:color w:val="000000" w:themeColor="text1"/>
        </w:rPr>
        <w:t xml:space="preserve">We are more than </w:t>
      </w:r>
      <w:r w:rsidR="00A91740">
        <w:rPr>
          <w:color w:val="000000" w:themeColor="text1"/>
        </w:rPr>
        <w:t xml:space="preserve">happy to meet </w:t>
      </w:r>
      <w:r>
        <w:rPr>
          <w:color w:val="000000" w:themeColor="text1"/>
        </w:rPr>
        <w:t>to discuss any concerns or questions you may have regarding your bill.</w:t>
      </w:r>
    </w:p>
    <w:p w:rsidR="007E5509" w:rsidRDefault="007E5509" w:rsidP="00122864">
      <w:pPr>
        <w:rPr>
          <w:color w:val="000000" w:themeColor="text1"/>
        </w:rPr>
      </w:pPr>
    </w:p>
    <w:p w:rsidR="00120221" w:rsidRPr="00213407" w:rsidRDefault="00120221" w:rsidP="00120221">
      <w:pPr>
        <w:rPr>
          <w:b/>
          <w:color w:val="0070C0"/>
        </w:rPr>
      </w:pPr>
      <w:r w:rsidRPr="00213407">
        <w:rPr>
          <w:b/>
          <w:color w:val="0070C0"/>
        </w:rPr>
        <w:t>Other good Information to Know</w:t>
      </w:r>
    </w:p>
    <w:p w:rsidR="00122864" w:rsidRDefault="00122864" w:rsidP="00122864">
      <w:pPr>
        <w:rPr>
          <w:color w:val="000000" w:themeColor="text1"/>
        </w:rPr>
      </w:pPr>
      <w:r>
        <w:rPr>
          <w:color w:val="000000" w:themeColor="text1"/>
        </w:rPr>
        <w:t xml:space="preserve">We also will be more than happy to show you what other features and products Palatka Gas Authority can provide to make your life more </w:t>
      </w:r>
      <w:r w:rsidR="00213407">
        <w:rPr>
          <w:color w:val="000000" w:themeColor="text1"/>
        </w:rPr>
        <w:t>pleasurable and convenient.</w:t>
      </w:r>
    </w:p>
    <w:p w:rsidR="00213407" w:rsidRPr="00A91740" w:rsidRDefault="005B7C16" w:rsidP="00213407">
      <w:pPr>
        <w:pStyle w:val="ListParagraph"/>
        <w:numPr>
          <w:ilvl w:val="0"/>
          <w:numId w:val="6"/>
        </w:numPr>
        <w:rPr>
          <w:color w:val="000000" w:themeColor="text1"/>
        </w:rPr>
      </w:pPr>
      <w:r w:rsidRPr="00A91740">
        <w:rPr>
          <w:color w:val="000000" w:themeColor="text1"/>
        </w:rPr>
        <w:t>Continuous</w:t>
      </w:r>
      <w:r w:rsidR="00213407" w:rsidRPr="00A91740">
        <w:rPr>
          <w:color w:val="000000" w:themeColor="text1"/>
        </w:rPr>
        <w:t xml:space="preserve"> hot water</w:t>
      </w:r>
      <w:r w:rsidRPr="00A91740">
        <w:rPr>
          <w:color w:val="000000" w:themeColor="text1"/>
        </w:rPr>
        <w:t xml:space="preserve"> (tankless water heater)</w:t>
      </w:r>
      <w:r w:rsidR="00A91740" w:rsidRPr="00A91740">
        <w:rPr>
          <w:color w:val="000000" w:themeColor="text1"/>
        </w:rPr>
        <w:tab/>
      </w:r>
      <w:r w:rsidR="00A91740">
        <w:rPr>
          <w:color w:val="000000" w:themeColor="text1"/>
        </w:rPr>
        <w:t xml:space="preserve">•    </w:t>
      </w:r>
      <w:r w:rsidR="00A230B7">
        <w:rPr>
          <w:color w:val="000000" w:themeColor="text1"/>
        </w:rPr>
        <w:t>Vented/</w:t>
      </w:r>
      <w:r w:rsidR="00213407" w:rsidRPr="00A91740">
        <w:rPr>
          <w:color w:val="000000" w:themeColor="text1"/>
        </w:rPr>
        <w:t>Unvented gas fire places</w:t>
      </w:r>
    </w:p>
    <w:p w:rsidR="005B7C16" w:rsidRPr="00A91740" w:rsidRDefault="00213407" w:rsidP="00213407">
      <w:pPr>
        <w:pStyle w:val="ListParagraph"/>
        <w:numPr>
          <w:ilvl w:val="0"/>
          <w:numId w:val="6"/>
        </w:numPr>
        <w:rPr>
          <w:color w:val="000000" w:themeColor="text1"/>
        </w:rPr>
      </w:pPr>
      <w:r w:rsidRPr="00A91740">
        <w:rPr>
          <w:color w:val="000000" w:themeColor="text1"/>
        </w:rPr>
        <w:t>Gas logs</w:t>
      </w:r>
      <w:r w:rsidR="00A91740" w:rsidRPr="00A91740">
        <w:rPr>
          <w:color w:val="000000" w:themeColor="text1"/>
        </w:rPr>
        <w:tab/>
      </w:r>
      <w:r w:rsidR="00A91740" w:rsidRPr="00A91740">
        <w:rPr>
          <w:color w:val="000000" w:themeColor="text1"/>
        </w:rPr>
        <w:tab/>
      </w:r>
      <w:r w:rsidR="00A91740" w:rsidRPr="00A91740">
        <w:rPr>
          <w:color w:val="000000" w:themeColor="text1"/>
        </w:rPr>
        <w:tab/>
      </w:r>
      <w:r w:rsidR="00A91740" w:rsidRPr="00A91740">
        <w:rPr>
          <w:color w:val="000000" w:themeColor="text1"/>
        </w:rPr>
        <w:tab/>
      </w:r>
      <w:r w:rsidR="00A91740" w:rsidRPr="00A91740">
        <w:rPr>
          <w:color w:val="000000" w:themeColor="text1"/>
        </w:rPr>
        <w:tab/>
        <w:t xml:space="preserve">•    </w:t>
      </w:r>
      <w:r w:rsidR="005B7C16" w:rsidRPr="00A91740">
        <w:rPr>
          <w:color w:val="000000" w:themeColor="text1"/>
        </w:rPr>
        <w:t>Space heaters</w:t>
      </w:r>
    </w:p>
    <w:p w:rsidR="00004CB2" w:rsidRDefault="00213407">
      <w:r>
        <w:rPr>
          <w:color w:val="000000" w:themeColor="text1"/>
        </w:rPr>
        <w:t>We are happy to install new lines and gas appliances for your home.  Our team, both in the office and in the field are courteous, on time and do the job right, the first time.</w:t>
      </w:r>
    </w:p>
    <w:sectPr w:rsidR="00004CB2" w:rsidSect="00A91740">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26" w:rsidRDefault="00A73226" w:rsidP="00B51E35">
      <w:pPr>
        <w:spacing w:after="0" w:line="240" w:lineRule="auto"/>
      </w:pPr>
      <w:r>
        <w:separator/>
      </w:r>
    </w:p>
  </w:endnote>
  <w:endnote w:type="continuationSeparator" w:id="0">
    <w:p w:rsidR="00A73226" w:rsidRDefault="00A73226" w:rsidP="00B5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26" w:rsidRDefault="00A73226" w:rsidP="00B51E35">
      <w:pPr>
        <w:spacing w:after="0" w:line="240" w:lineRule="auto"/>
      </w:pPr>
      <w:r>
        <w:separator/>
      </w:r>
    </w:p>
  </w:footnote>
  <w:footnote w:type="continuationSeparator" w:id="0">
    <w:p w:rsidR="00A73226" w:rsidRDefault="00A73226" w:rsidP="00B5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0070C0"/>
        <w:sz w:val="32"/>
        <w:szCs w:val="32"/>
      </w:rPr>
      <w:alias w:val="Title"/>
      <w:id w:val="77738743"/>
      <w:placeholder>
        <w:docPart w:val="F61FDFEF7D2648C9B7F8A0D61D1A89E9"/>
      </w:placeholder>
      <w:dataBinding w:prefixMappings="xmlns:ns0='http://schemas.openxmlformats.org/package/2006/metadata/core-properties' xmlns:ns1='http://purl.org/dc/elements/1.1/'" w:xpath="/ns0:coreProperties[1]/ns1:title[1]" w:storeItemID="{6C3C8BC8-F283-45AE-878A-BAB7291924A1}"/>
      <w:text/>
    </w:sdtPr>
    <w:sdtEndPr/>
    <w:sdtContent>
      <w:p w:rsidR="00B51E35" w:rsidRPr="00B51E35" w:rsidRDefault="00B51E35">
        <w:pPr>
          <w:pStyle w:val="Header"/>
          <w:pBdr>
            <w:bottom w:val="thickThinSmallGap" w:sz="24" w:space="1" w:color="622423" w:themeColor="accent2" w:themeShade="7F"/>
          </w:pBdr>
          <w:jc w:val="center"/>
          <w:rPr>
            <w:rFonts w:asciiTheme="majorHAnsi" w:eastAsiaTheme="majorEastAsia" w:hAnsiTheme="majorHAnsi" w:cstheme="majorBidi"/>
            <w:color w:val="0070C0"/>
            <w:sz w:val="32"/>
            <w:szCs w:val="32"/>
          </w:rPr>
        </w:pPr>
        <w:r w:rsidRPr="00C238A0">
          <w:rPr>
            <w:rFonts w:asciiTheme="majorHAnsi" w:eastAsiaTheme="majorEastAsia" w:hAnsiTheme="majorHAnsi" w:cstheme="majorBidi"/>
            <w:b/>
            <w:color w:val="0070C0"/>
            <w:sz w:val="32"/>
            <w:szCs w:val="32"/>
          </w:rPr>
          <w:t>Helping You Understanding Your Gas Bill</w:t>
        </w:r>
      </w:p>
    </w:sdtContent>
  </w:sdt>
  <w:p w:rsidR="00B51E35" w:rsidRDefault="00B51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124"/>
    <w:multiLevelType w:val="hybridMultilevel"/>
    <w:tmpl w:val="5A3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7390C"/>
    <w:multiLevelType w:val="hybridMultilevel"/>
    <w:tmpl w:val="5EF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47B0F"/>
    <w:multiLevelType w:val="hybridMultilevel"/>
    <w:tmpl w:val="6410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C2CC3"/>
    <w:multiLevelType w:val="hybridMultilevel"/>
    <w:tmpl w:val="D594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D76C0"/>
    <w:multiLevelType w:val="hybridMultilevel"/>
    <w:tmpl w:val="E0D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07810"/>
    <w:multiLevelType w:val="hybridMultilevel"/>
    <w:tmpl w:val="AC82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12CAD"/>
    <w:multiLevelType w:val="hybridMultilevel"/>
    <w:tmpl w:val="24A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B2"/>
    <w:rsid w:val="00004CB2"/>
    <w:rsid w:val="00064D37"/>
    <w:rsid w:val="00082B9A"/>
    <w:rsid w:val="000F0EBB"/>
    <w:rsid w:val="001133FF"/>
    <w:rsid w:val="00120221"/>
    <w:rsid w:val="00122864"/>
    <w:rsid w:val="00127A11"/>
    <w:rsid w:val="0015702E"/>
    <w:rsid w:val="00157EBA"/>
    <w:rsid w:val="001A16D2"/>
    <w:rsid w:val="001A36AD"/>
    <w:rsid w:val="001D52D0"/>
    <w:rsid w:val="00213407"/>
    <w:rsid w:val="002777B7"/>
    <w:rsid w:val="00293CFF"/>
    <w:rsid w:val="002E1B61"/>
    <w:rsid w:val="00307547"/>
    <w:rsid w:val="003130C8"/>
    <w:rsid w:val="0031504D"/>
    <w:rsid w:val="0032039E"/>
    <w:rsid w:val="0032547A"/>
    <w:rsid w:val="00385B86"/>
    <w:rsid w:val="003E0FD8"/>
    <w:rsid w:val="004071C2"/>
    <w:rsid w:val="00424993"/>
    <w:rsid w:val="00460630"/>
    <w:rsid w:val="0046720D"/>
    <w:rsid w:val="004903AE"/>
    <w:rsid w:val="004C25F6"/>
    <w:rsid w:val="004C6B15"/>
    <w:rsid w:val="004F4CD0"/>
    <w:rsid w:val="005B7C16"/>
    <w:rsid w:val="005E6687"/>
    <w:rsid w:val="006371CC"/>
    <w:rsid w:val="00641523"/>
    <w:rsid w:val="0068516F"/>
    <w:rsid w:val="00696821"/>
    <w:rsid w:val="007936CD"/>
    <w:rsid w:val="007E5509"/>
    <w:rsid w:val="00863F50"/>
    <w:rsid w:val="00936958"/>
    <w:rsid w:val="00946162"/>
    <w:rsid w:val="00951CD6"/>
    <w:rsid w:val="009B1150"/>
    <w:rsid w:val="009D3710"/>
    <w:rsid w:val="009F3097"/>
    <w:rsid w:val="00A203DC"/>
    <w:rsid w:val="00A230B7"/>
    <w:rsid w:val="00A73226"/>
    <w:rsid w:val="00A838FB"/>
    <w:rsid w:val="00A91740"/>
    <w:rsid w:val="00B51E35"/>
    <w:rsid w:val="00B63212"/>
    <w:rsid w:val="00BA443C"/>
    <w:rsid w:val="00C238A0"/>
    <w:rsid w:val="00C678DE"/>
    <w:rsid w:val="00CD06FC"/>
    <w:rsid w:val="00D056FA"/>
    <w:rsid w:val="00D06A87"/>
    <w:rsid w:val="00D073F9"/>
    <w:rsid w:val="00D25176"/>
    <w:rsid w:val="00D7433D"/>
    <w:rsid w:val="00DF1D5E"/>
    <w:rsid w:val="00E27B2B"/>
    <w:rsid w:val="00E4739A"/>
    <w:rsid w:val="00E75777"/>
    <w:rsid w:val="00E9072F"/>
    <w:rsid w:val="00EE2113"/>
    <w:rsid w:val="00F1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B2"/>
    <w:pPr>
      <w:ind w:left="720"/>
      <w:contextualSpacing/>
    </w:pPr>
  </w:style>
  <w:style w:type="paragraph" w:styleId="Header">
    <w:name w:val="header"/>
    <w:basedOn w:val="Normal"/>
    <w:link w:val="HeaderChar"/>
    <w:uiPriority w:val="99"/>
    <w:unhideWhenUsed/>
    <w:rsid w:val="00B5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E35"/>
  </w:style>
  <w:style w:type="paragraph" w:styleId="Footer">
    <w:name w:val="footer"/>
    <w:basedOn w:val="Normal"/>
    <w:link w:val="FooterChar"/>
    <w:uiPriority w:val="99"/>
    <w:unhideWhenUsed/>
    <w:rsid w:val="00B5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E35"/>
  </w:style>
  <w:style w:type="paragraph" w:styleId="BalloonText">
    <w:name w:val="Balloon Text"/>
    <w:basedOn w:val="Normal"/>
    <w:link w:val="BalloonTextChar"/>
    <w:uiPriority w:val="99"/>
    <w:semiHidden/>
    <w:unhideWhenUsed/>
    <w:rsid w:val="00B5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35"/>
    <w:rPr>
      <w:rFonts w:ascii="Tahoma" w:hAnsi="Tahoma" w:cs="Tahoma"/>
      <w:sz w:val="16"/>
      <w:szCs w:val="16"/>
    </w:rPr>
  </w:style>
  <w:style w:type="character" w:styleId="Hyperlink">
    <w:name w:val="Hyperlink"/>
    <w:basedOn w:val="DefaultParagraphFont"/>
    <w:uiPriority w:val="99"/>
    <w:unhideWhenUsed/>
    <w:rsid w:val="005B7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B2"/>
    <w:pPr>
      <w:ind w:left="720"/>
      <w:contextualSpacing/>
    </w:pPr>
  </w:style>
  <w:style w:type="paragraph" w:styleId="Header">
    <w:name w:val="header"/>
    <w:basedOn w:val="Normal"/>
    <w:link w:val="HeaderChar"/>
    <w:uiPriority w:val="99"/>
    <w:unhideWhenUsed/>
    <w:rsid w:val="00B5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E35"/>
  </w:style>
  <w:style w:type="paragraph" w:styleId="Footer">
    <w:name w:val="footer"/>
    <w:basedOn w:val="Normal"/>
    <w:link w:val="FooterChar"/>
    <w:uiPriority w:val="99"/>
    <w:unhideWhenUsed/>
    <w:rsid w:val="00B5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E35"/>
  </w:style>
  <w:style w:type="paragraph" w:styleId="BalloonText">
    <w:name w:val="Balloon Text"/>
    <w:basedOn w:val="Normal"/>
    <w:link w:val="BalloonTextChar"/>
    <w:uiPriority w:val="99"/>
    <w:semiHidden/>
    <w:unhideWhenUsed/>
    <w:rsid w:val="00B5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35"/>
    <w:rPr>
      <w:rFonts w:ascii="Tahoma" w:hAnsi="Tahoma" w:cs="Tahoma"/>
      <w:sz w:val="16"/>
      <w:szCs w:val="16"/>
    </w:rPr>
  </w:style>
  <w:style w:type="character" w:styleId="Hyperlink">
    <w:name w:val="Hyperlink"/>
    <w:basedOn w:val="DefaultParagraphFont"/>
    <w:uiPriority w:val="99"/>
    <w:unhideWhenUsed/>
    <w:rsid w:val="005B7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660">
      <w:bodyDiv w:val="1"/>
      <w:marLeft w:val="0"/>
      <w:marRight w:val="0"/>
      <w:marTop w:val="0"/>
      <w:marBottom w:val="0"/>
      <w:divBdr>
        <w:top w:val="none" w:sz="0" w:space="0" w:color="auto"/>
        <w:left w:val="none" w:sz="0" w:space="0" w:color="auto"/>
        <w:bottom w:val="none" w:sz="0" w:space="0" w:color="auto"/>
        <w:right w:val="none" w:sz="0" w:space="0" w:color="auto"/>
      </w:divBdr>
    </w:div>
    <w:div w:id="34233715">
      <w:bodyDiv w:val="1"/>
      <w:marLeft w:val="0"/>
      <w:marRight w:val="0"/>
      <w:marTop w:val="0"/>
      <w:marBottom w:val="0"/>
      <w:divBdr>
        <w:top w:val="none" w:sz="0" w:space="0" w:color="auto"/>
        <w:left w:val="none" w:sz="0" w:space="0" w:color="auto"/>
        <w:bottom w:val="none" w:sz="0" w:space="0" w:color="auto"/>
        <w:right w:val="none" w:sz="0" w:space="0" w:color="auto"/>
      </w:divBdr>
    </w:div>
    <w:div w:id="116261285">
      <w:bodyDiv w:val="1"/>
      <w:marLeft w:val="0"/>
      <w:marRight w:val="0"/>
      <w:marTop w:val="0"/>
      <w:marBottom w:val="0"/>
      <w:divBdr>
        <w:top w:val="none" w:sz="0" w:space="0" w:color="auto"/>
        <w:left w:val="none" w:sz="0" w:space="0" w:color="auto"/>
        <w:bottom w:val="none" w:sz="0" w:space="0" w:color="auto"/>
        <w:right w:val="none" w:sz="0" w:space="0" w:color="auto"/>
      </w:divBdr>
    </w:div>
    <w:div w:id="168565715">
      <w:bodyDiv w:val="1"/>
      <w:marLeft w:val="0"/>
      <w:marRight w:val="0"/>
      <w:marTop w:val="0"/>
      <w:marBottom w:val="0"/>
      <w:divBdr>
        <w:top w:val="none" w:sz="0" w:space="0" w:color="auto"/>
        <w:left w:val="none" w:sz="0" w:space="0" w:color="auto"/>
        <w:bottom w:val="none" w:sz="0" w:space="0" w:color="auto"/>
        <w:right w:val="none" w:sz="0" w:space="0" w:color="auto"/>
      </w:divBdr>
    </w:div>
    <w:div w:id="221253125">
      <w:bodyDiv w:val="1"/>
      <w:marLeft w:val="0"/>
      <w:marRight w:val="0"/>
      <w:marTop w:val="0"/>
      <w:marBottom w:val="0"/>
      <w:divBdr>
        <w:top w:val="none" w:sz="0" w:space="0" w:color="auto"/>
        <w:left w:val="none" w:sz="0" w:space="0" w:color="auto"/>
        <w:bottom w:val="none" w:sz="0" w:space="0" w:color="auto"/>
        <w:right w:val="none" w:sz="0" w:space="0" w:color="auto"/>
      </w:divBdr>
    </w:div>
    <w:div w:id="504245065">
      <w:bodyDiv w:val="1"/>
      <w:marLeft w:val="0"/>
      <w:marRight w:val="0"/>
      <w:marTop w:val="0"/>
      <w:marBottom w:val="0"/>
      <w:divBdr>
        <w:top w:val="none" w:sz="0" w:space="0" w:color="auto"/>
        <w:left w:val="none" w:sz="0" w:space="0" w:color="auto"/>
        <w:bottom w:val="none" w:sz="0" w:space="0" w:color="auto"/>
        <w:right w:val="none" w:sz="0" w:space="0" w:color="auto"/>
      </w:divBdr>
    </w:div>
    <w:div w:id="566691299">
      <w:bodyDiv w:val="1"/>
      <w:marLeft w:val="0"/>
      <w:marRight w:val="0"/>
      <w:marTop w:val="0"/>
      <w:marBottom w:val="0"/>
      <w:divBdr>
        <w:top w:val="none" w:sz="0" w:space="0" w:color="auto"/>
        <w:left w:val="none" w:sz="0" w:space="0" w:color="auto"/>
        <w:bottom w:val="none" w:sz="0" w:space="0" w:color="auto"/>
        <w:right w:val="none" w:sz="0" w:space="0" w:color="auto"/>
      </w:divBdr>
    </w:div>
    <w:div w:id="591011780">
      <w:bodyDiv w:val="1"/>
      <w:marLeft w:val="0"/>
      <w:marRight w:val="0"/>
      <w:marTop w:val="0"/>
      <w:marBottom w:val="0"/>
      <w:divBdr>
        <w:top w:val="none" w:sz="0" w:space="0" w:color="auto"/>
        <w:left w:val="none" w:sz="0" w:space="0" w:color="auto"/>
        <w:bottom w:val="none" w:sz="0" w:space="0" w:color="auto"/>
        <w:right w:val="none" w:sz="0" w:space="0" w:color="auto"/>
      </w:divBdr>
    </w:div>
    <w:div w:id="619647591">
      <w:bodyDiv w:val="1"/>
      <w:marLeft w:val="0"/>
      <w:marRight w:val="0"/>
      <w:marTop w:val="0"/>
      <w:marBottom w:val="0"/>
      <w:divBdr>
        <w:top w:val="none" w:sz="0" w:space="0" w:color="auto"/>
        <w:left w:val="none" w:sz="0" w:space="0" w:color="auto"/>
        <w:bottom w:val="none" w:sz="0" w:space="0" w:color="auto"/>
        <w:right w:val="none" w:sz="0" w:space="0" w:color="auto"/>
      </w:divBdr>
    </w:div>
    <w:div w:id="992755907">
      <w:bodyDiv w:val="1"/>
      <w:marLeft w:val="0"/>
      <w:marRight w:val="0"/>
      <w:marTop w:val="0"/>
      <w:marBottom w:val="0"/>
      <w:divBdr>
        <w:top w:val="none" w:sz="0" w:space="0" w:color="auto"/>
        <w:left w:val="none" w:sz="0" w:space="0" w:color="auto"/>
        <w:bottom w:val="none" w:sz="0" w:space="0" w:color="auto"/>
        <w:right w:val="none" w:sz="0" w:space="0" w:color="auto"/>
      </w:divBdr>
    </w:div>
    <w:div w:id="1018314291">
      <w:bodyDiv w:val="1"/>
      <w:marLeft w:val="0"/>
      <w:marRight w:val="0"/>
      <w:marTop w:val="0"/>
      <w:marBottom w:val="0"/>
      <w:divBdr>
        <w:top w:val="none" w:sz="0" w:space="0" w:color="auto"/>
        <w:left w:val="none" w:sz="0" w:space="0" w:color="auto"/>
        <w:bottom w:val="none" w:sz="0" w:space="0" w:color="auto"/>
        <w:right w:val="none" w:sz="0" w:space="0" w:color="auto"/>
      </w:divBdr>
    </w:div>
    <w:div w:id="1091969472">
      <w:bodyDiv w:val="1"/>
      <w:marLeft w:val="0"/>
      <w:marRight w:val="0"/>
      <w:marTop w:val="0"/>
      <w:marBottom w:val="0"/>
      <w:divBdr>
        <w:top w:val="none" w:sz="0" w:space="0" w:color="auto"/>
        <w:left w:val="none" w:sz="0" w:space="0" w:color="auto"/>
        <w:bottom w:val="none" w:sz="0" w:space="0" w:color="auto"/>
        <w:right w:val="none" w:sz="0" w:space="0" w:color="auto"/>
      </w:divBdr>
    </w:div>
    <w:div w:id="1092900015">
      <w:bodyDiv w:val="1"/>
      <w:marLeft w:val="0"/>
      <w:marRight w:val="0"/>
      <w:marTop w:val="0"/>
      <w:marBottom w:val="0"/>
      <w:divBdr>
        <w:top w:val="none" w:sz="0" w:space="0" w:color="auto"/>
        <w:left w:val="none" w:sz="0" w:space="0" w:color="auto"/>
        <w:bottom w:val="none" w:sz="0" w:space="0" w:color="auto"/>
        <w:right w:val="none" w:sz="0" w:space="0" w:color="auto"/>
      </w:divBdr>
    </w:div>
    <w:div w:id="1106851697">
      <w:bodyDiv w:val="1"/>
      <w:marLeft w:val="0"/>
      <w:marRight w:val="0"/>
      <w:marTop w:val="0"/>
      <w:marBottom w:val="0"/>
      <w:divBdr>
        <w:top w:val="none" w:sz="0" w:space="0" w:color="auto"/>
        <w:left w:val="none" w:sz="0" w:space="0" w:color="auto"/>
        <w:bottom w:val="none" w:sz="0" w:space="0" w:color="auto"/>
        <w:right w:val="none" w:sz="0" w:space="0" w:color="auto"/>
      </w:divBdr>
    </w:div>
    <w:div w:id="1246458160">
      <w:bodyDiv w:val="1"/>
      <w:marLeft w:val="0"/>
      <w:marRight w:val="0"/>
      <w:marTop w:val="0"/>
      <w:marBottom w:val="0"/>
      <w:divBdr>
        <w:top w:val="none" w:sz="0" w:space="0" w:color="auto"/>
        <w:left w:val="none" w:sz="0" w:space="0" w:color="auto"/>
        <w:bottom w:val="none" w:sz="0" w:space="0" w:color="auto"/>
        <w:right w:val="none" w:sz="0" w:space="0" w:color="auto"/>
      </w:divBdr>
    </w:div>
    <w:div w:id="1312443378">
      <w:bodyDiv w:val="1"/>
      <w:marLeft w:val="0"/>
      <w:marRight w:val="0"/>
      <w:marTop w:val="0"/>
      <w:marBottom w:val="0"/>
      <w:divBdr>
        <w:top w:val="none" w:sz="0" w:space="0" w:color="auto"/>
        <w:left w:val="none" w:sz="0" w:space="0" w:color="auto"/>
        <w:bottom w:val="none" w:sz="0" w:space="0" w:color="auto"/>
        <w:right w:val="none" w:sz="0" w:space="0" w:color="auto"/>
      </w:divBdr>
    </w:div>
    <w:div w:id="1431244495">
      <w:bodyDiv w:val="1"/>
      <w:marLeft w:val="0"/>
      <w:marRight w:val="0"/>
      <w:marTop w:val="0"/>
      <w:marBottom w:val="0"/>
      <w:divBdr>
        <w:top w:val="none" w:sz="0" w:space="0" w:color="auto"/>
        <w:left w:val="none" w:sz="0" w:space="0" w:color="auto"/>
        <w:bottom w:val="none" w:sz="0" w:space="0" w:color="auto"/>
        <w:right w:val="none" w:sz="0" w:space="0" w:color="auto"/>
      </w:divBdr>
    </w:div>
    <w:div w:id="1670674627">
      <w:bodyDiv w:val="1"/>
      <w:marLeft w:val="0"/>
      <w:marRight w:val="0"/>
      <w:marTop w:val="0"/>
      <w:marBottom w:val="0"/>
      <w:divBdr>
        <w:top w:val="none" w:sz="0" w:space="0" w:color="auto"/>
        <w:left w:val="none" w:sz="0" w:space="0" w:color="auto"/>
        <w:bottom w:val="none" w:sz="0" w:space="0" w:color="auto"/>
        <w:right w:val="none" w:sz="0" w:space="0" w:color="auto"/>
      </w:divBdr>
    </w:div>
    <w:div w:id="1928417824">
      <w:bodyDiv w:val="1"/>
      <w:marLeft w:val="0"/>
      <w:marRight w:val="0"/>
      <w:marTop w:val="0"/>
      <w:marBottom w:val="0"/>
      <w:divBdr>
        <w:top w:val="none" w:sz="0" w:space="0" w:color="auto"/>
        <w:left w:val="none" w:sz="0" w:space="0" w:color="auto"/>
        <w:bottom w:val="none" w:sz="0" w:space="0" w:color="auto"/>
        <w:right w:val="none" w:sz="0" w:space="0" w:color="auto"/>
      </w:divBdr>
    </w:div>
    <w:div w:id="19591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1FDFEF7D2648C9B7F8A0D61D1A89E9"/>
        <w:category>
          <w:name w:val="General"/>
          <w:gallery w:val="placeholder"/>
        </w:category>
        <w:types>
          <w:type w:val="bbPlcHdr"/>
        </w:types>
        <w:behaviors>
          <w:behavior w:val="content"/>
        </w:behaviors>
        <w:guid w:val="{BED76EC5-F336-4BAF-AC14-DFA6324D4425}"/>
      </w:docPartPr>
      <w:docPartBody>
        <w:p w:rsidR="00B40DB2" w:rsidRDefault="00E25946" w:rsidP="00E25946">
          <w:pPr>
            <w:pStyle w:val="F61FDFEF7D2648C9B7F8A0D61D1A89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46"/>
    <w:rsid w:val="000564B9"/>
    <w:rsid w:val="00147776"/>
    <w:rsid w:val="0029270D"/>
    <w:rsid w:val="002955F5"/>
    <w:rsid w:val="004576C4"/>
    <w:rsid w:val="00514104"/>
    <w:rsid w:val="005912BF"/>
    <w:rsid w:val="00640227"/>
    <w:rsid w:val="006827E1"/>
    <w:rsid w:val="008B2620"/>
    <w:rsid w:val="009760A9"/>
    <w:rsid w:val="00A17670"/>
    <w:rsid w:val="00A54C11"/>
    <w:rsid w:val="00B40DB2"/>
    <w:rsid w:val="00BA17CD"/>
    <w:rsid w:val="00C524B6"/>
    <w:rsid w:val="00D11A47"/>
    <w:rsid w:val="00E25946"/>
    <w:rsid w:val="00F1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FDFEF7D2648C9B7F8A0D61D1A89E9">
    <w:name w:val="F61FDFEF7D2648C9B7F8A0D61D1A89E9"/>
    <w:rsid w:val="00E25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FDFEF7D2648C9B7F8A0D61D1A89E9">
    <w:name w:val="F61FDFEF7D2648C9B7F8A0D61D1A89E9"/>
    <w:rsid w:val="00E25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Helping You Understanding Your Gas Bill</vt:lpstr>
    </vt:vector>
  </TitlesOfParts>
  <Company>User</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You Understanding Your Gas Bill</dc:title>
  <dc:creator>Mo Inteachan</dc:creator>
  <cp:lastModifiedBy>Don Kitner</cp:lastModifiedBy>
  <cp:revision>4</cp:revision>
  <cp:lastPrinted>2015-11-18T13:39:00Z</cp:lastPrinted>
  <dcterms:created xsi:type="dcterms:W3CDTF">2017-04-10T11:41:00Z</dcterms:created>
  <dcterms:modified xsi:type="dcterms:W3CDTF">2017-04-10T11:46:00Z</dcterms:modified>
</cp:coreProperties>
</file>